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大理州第二人民医院倒班房走廊安装镀锌方钢护栏采购项目</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询价采购文件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rPr>
        <w:t>项目编号：</w:t>
      </w:r>
      <w:r>
        <w:rPr>
          <w:rFonts w:hint="default" w:ascii="Times New Roman" w:hAnsi="Times New Roman" w:eastAsia="方正仿宋_GBK" w:cs="Times New Roman"/>
          <w:b w:val="0"/>
          <w:bCs w:val="0"/>
          <w:color w:val="auto"/>
          <w:sz w:val="32"/>
          <w:szCs w:val="32"/>
          <w:u w:val="single" w:color="auto"/>
          <w:lang w:val="en-US" w:eastAsia="zh-CN"/>
        </w:rPr>
        <w:t xml:space="preserve">  DLZEYZCB-202</w:t>
      </w:r>
      <w:r>
        <w:rPr>
          <w:rFonts w:hint="default" w:ascii="Times New Roman" w:hAnsi="Times New Roman" w:cs="Times New Roman"/>
          <w:b w:val="0"/>
          <w:bCs w:val="0"/>
          <w:color w:val="auto"/>
          <w:sz w:val="32"/>
          <w:szCs w:val="32"/>
          <w:u w:val="single" w:color="auto"/>
          <w:lang w:val="en-US" w:eastAsia="zh-CN"/>
        </w:rPr>
        <w:t>3</w:t>
      </w:r>
      <w:r>
        <w:rPr>
          <w:rFonts w:hint="default" w:ascii="Times New Roman" w:hAnsi="Times New Roman" w:eastAsia="方正仿宋_GBK" w:cs="Times New Roman"/>
          <w:b w:val="0"/>
          <w:bCs w:val="0"/>
          <w:color w:val="auto"/>
          <w:sz w:val="32"/>
          <w:szCs w:val="32"/>
          <w:u w:val="single" w:color="auto"/>
          <w:lang w:val="en-US" w:eastAsia="zh-CN"/>
        </w:rPr>
        <w:t>-0</w:t>
      </w:r>
      <w:r>
        <w:rPr>
          <w:rFonts w:hint="default" w:ascii="Times New Roman" w:hAnsi="Times New Roman" w:cs="Times New Roman"/>
          <w:b w:val="0"/>
          <w:bCs w:val="0"/>
          <w:color w:val="auto"/>
          <w:sz w:val="32"/>
          <w:szCs w:val="32"/>
          <w:u w:val="single" w:color="auto"/>
          <w:lang w:val="en-US" w:eastAsia="zh-CN"/>
        </w:rPr>
        <w:t xml:space="preserve">2          </w:t>
      </w:r>
    </w:p>
    <w:p>
      <w:pPr>
        <w:keepNext w:val="0"/>
        <w:keepLines w:val="0"/>
        <w:pageBreakBefore w:val="0"/>
        <w:kinsoku/>
        <w:wordWrap/>
        <w:overflowPunct/>
        <w:topLinePunct w:val="0"/>
        <w:autoSpaceDE/>
        <w:autoSpaceDN/>
        <w:bidi w:val="0"/>
        <w:spacing w:line="460" w:lineRule="exact"/>
        <w:ind w:left="1405" w:hanging="1600" w:hangingChars="500"/>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rPr>
        <w:t>项目名称：</w:t>
      </w:r>
      <w:r>
        <w:rPr>
          <w:rFonts w:hint="default" w:ascii="Times New Roman" w:hAnsi="Times New Roman" w:eastAsia="方正仿宋_GBK" w:cs="Times New Roman"/>
          <w:b w:val="0"/>
          <w:bCs w:val="0"/>
          <w:color w:val="auto"/>
          <w:sz w:val="32"/>
          <w:szCs w:val="32"/>
          <w:u w:val="single" w:color="auto"/>
          <w:lang w:val="en-US" w:eastAsia="zh-CN"/>
        </w:rPr>
        <w:t>大理州第二人民医院倒班房走廊安装镀锌方钢护栏采购项目</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采购人：</w:t>
      </w:r>
      <w:r>
        <w:rPr>
          <w:rFonts w:hint="default" w:ascii="Times New Roman" w:hAnsi="Times New Roman" w:eastAsia="方正仿宋_GBK" w:cs="Times New Roman"/>
          <w:b w:val="0"/>
          <w:bCs w:val="0"/>
          <w:color w:val="auto"/>
          <w:sz w:val="32"/>
          <w:szCs w:val="32"/>
          <w:u w:val="single"/>
          <w:lang w:val="en-US" w:eastAsia="zh-CN"/>
        </w:rPr>
        <w:t xml:space="preserve">大理白族自治州第二人民医院 </w:t>
      </w:r>
      <w:r>
        <w:rPr>
          <w:rFonts w:hint="default"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lang w:val="en-US" w:eastAsia="zh-CN"/>
        </w:rPr>
        <w:t>归口部门：</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cs="Times New Roman"/>
          <w:b w:val="0"/>
          <w:bCs w:val="0"/>
          <w:color w:val="auto"/>
          <w:sz w:val="32"/>
          <w:szCs w:val="32"/>
          <w:u w:val="single"/>
          <w:lang w:val="en-US" w:eastAsia="zh-CN"/>
        </w:rPr>
        <w:t>基建办</w:t>
      </w:r>
      <w:r>
        <w:rPr>
          <w:rFonts w:hint="default" w:ascii="Times New Roman" w:hAnsi="Times New Roman" w:eastAsia="方正仿宋_GBK"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实施部门：</w:t>
      </w:r>
      <w:r>
        <w:rPr>
          <w:rFonts w:hint="default" w:ascii="Times New Roman" w:hAnsi="Times New Roman" w:eastAsia="方正仿宋_GBK" w:cs="Times New Roman"/>
          <w:b w:val="0"/>
          <w:bCs w:val="0"/>
          <w:color w:val="auto"/>
          <w:sz w:val="32"/>
          <w:szCs w:val="32"/>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地址：</w:t>
      </w:r>
      <w:r>
        <w:rPr>
          <w:rFonts w:hint="default" w:ascii="Times New Roman" w:hAnsi="Times New Roman" w:eastAsia="方正仿宋_GBK" w:cs="Times New Roman"/>
          <w:b w:val="0"/>
          <w:bCs w:val="0"/>
          <w:color w:val="auto"/>
          <w:sz w:val="32"/>
          <w:szCs w:val="32"/>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rPr>
        <w:t xml:space="preserve">时间： </w:t>
      </w:r>
      <w:r>
        <w:rPr>
          <w:rFonts w:hint="default" w:ascii="Times New Roman" w:hAnsi="Times New Roman" w:eastAsia="方正仿宋_GBK" w:cs="Times New Roman"/>
          <w:b w:val="0"/>
          <w:bCs w:val="0"/>
          <w:color w:val="auto"/>
          <w:sz w:val="32"/>
          <w:szCs w:val="32"/>
          <w:u w:val="single" w:color="auto"/>
        </w:rPr>
        <w:t xml:space="preserve"> 202</w:t>
      </w:r>
      <w:r>
        <w:rPr>
          <w:rFonts w:hint="default" w:ascii="Times New Roman" w:hAnsi="Times New Roman" w:cs="Times New Roman"/>
          <w:b w:val="0"/>
          <w:bCs w:val="0"/>
          <w:color w:val="auto"/>
          <w:sz w:val="32"/>
          <w:szCs w:val="32"/>
          <w:u w:val="single" w:color="auto"/>
          <w:lang w:val="en-US" w:eastAsia="zh-CN"/>
        </w:rPr>
        <w:t>3</w:t>
      </w:r>
      <w:r>
        <w:rPr>
          <w:rFonts w:hint="default" w:ascii="Times New Roman" w:hAnsi="Times New Roman" w:eastAsia="方正仿宋_GBK" w:cs="Times New Roman"/>
          <w:b w:val="0"/>
          <w:bCs w:val="0"/>
          <w:color w:val="auto"/>
          <w:sz w:val="32"/>
          <w:szCs w:val="32"/>
          <w:u w:val="single" w:color="auto"/>
        </w:rPr>
        <w:t xml:space="preserve"> 年 </w:t>
      </w:r>
      <w:r>
        <w:rPr>
          <w:rFonts w:hint="default" w:ascii="Times New Roman" w:hAnsi="Times New Roman" w:cs="Times New Roman"/>
          <w:b w:val="0"/>
          <w:bCs w:val="0"/>
          <w:color w:val="auto"/>
          <w:sz w:val="32"/>
          <w:szCs w:val="32"/>
          <w:u w:val="single" w:color="auto"/>
          <w:lang w:val="en-US" w:eastAsia="zh-CN"/>
        </w:rPr>
        <w:t>4</w:t>
      </w:r>
      <w:r>
        <w:rPr>
          <w:rFonts w:hint="default" w:ascii="Times New Roman" w:hAnsi="Times New Roman" w:eastAsia="方正仿宋_GBK" w:cs="Times New Roman"/>
          <w:b w:val="0"/>
          <w:bCs w:val="0"/>
          <w:color w:val="auto"/>
          <w:sz w:val="32"/>
          <w:szCs w:val="32"/>
          <w:u w:val="single" w:color="auto"/>
        </w:rPr>
        <w:t xml:space="preserve">月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spacing w:before="0" w:beforeLines="0" w:after="0" w:afterLines="0" w:line="240" w:lineRule="auto"/>
        <w:ind w:left="0" w:leftChars="0" w:right="0" w:rightChars="0" w:firstLine="0" w:firstLineChars="0"/>
        <w:jc w:val="center"/>
        <w:rPr>
          <w:rFonts w:hint="default" w:ascii="Times New Roman" w:hAnsi="Times New Roman" w:eastAsia="方正小标宋_GBK" w:cs="Times New Roman"/>
          <w:sz w:val="22"/>
          <w:szCs w:val="22"/>
        </w:rPr>
      </w:pPr>
      <w:bookmarkStart w:id="0" w:name="_Toc11053_WPSOffice_Type2"/>
      <w:r>
        <w:rPr>
          <w:rFonts w:hint="default" w:ascii="Times New Roman" w:hAnsi="Times New Roman" w:eastAsia="方正小标宋_GBK" w:cs="Times New Roman"/>
          <w:sz w:val="22"/>
          <w:szCs w:val="22"/>
        </w:rPr>
        <w:t>目录</w:t>
      </w:r>
    </w:p>
    <w:p>
      <w:pPr>
        <w:pStyle w:val="21"/>
        <w:tabs>
          <w:tab w:val="right" w:leader="dot" w:pos="8306"/>
        </w:tabs>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_Toc23847_WPSOffice_Level1 </w:instrText>
      </w:r>
      <w:r>
        <w:rPr>
          <w:rFonts w:hint="default" w:ascii="Times New Roman" w:hAnsi="Times New Roman" w:cs="Times New Roman"/>
          <w:b/>
          <w:bCs/>
        </w:rPr>
        <w:fldChar w:fldCharType="separate"/>
      </w:r>
      <w:sdt>
        <w:sdtPr>
          <w:rPr>
            <w:rFonts w:hint="default" w:ascii="Times New Roman" w:hAnsi="Times New Roman" w:cs="Times New Roman" w:eastAsiaTheme="minorEastAsia"/>
            <w:b/>
            <w:bCs/>
            <w:sz w:val="20"/>
            <w:szCs w:val="20"/>
          </w:rPr>
          <w:id w:val="147464631"/>
          <w:placeholder>
            <w:docPart w:val="{3f406768-92a7-4160-89ea-cb3a0313137d}"/>
          </w:placeholder>
        </w:sdtPr>
        <w:sdtEndPr>
          <w:rPr>
            <w:rFonts w:hint="default" w:ascii="Times New Roman" w:hAnsi="Times New Roman" w:cs="Times New Roman" w:eastAsiaTheme="minorEastAsia"/>
            <w:b/>
            <w:bCs/>
            <w:sz w:val="20"/>
            <w:szCs w:val="20"/>
          </w:rPr>
        </w:sdtEndPr>
        <w:sdtContent>
          <w:r>
            <w:rPr>
              <w:rFonts w:hint="default" w:ascii="Times New Roman" w:hAnsi="Times New Roman" w:eastAsia="方正小标宋_GBK" w:cs="Times New Roman"/>
              <w:b/>
              <w:bCs/>
            </w:rPr>
            <w:t>第一章 询价公告</w:t>
          </w:r>
        </w:sdtContent>
      </w:sdt>
      <w:r>
        <w:rPr>
          <w:rFonts w:hint="default" w:ascii="Times New Roman" w:hAnsi="Times New Roman" w:cs="Times New Roman"/>
          <w:b/>
          <w:bCs/>
        </w:rPr>
        <w:tab/>
      </w:r>
      <w:bookmarkStart w:id="1" w:name="_Toc23847_WPSOffice_Level1Page"/>
      <w:r>
        <w:rPr>
          <w:rFonts w:hint="default" w:ascii="Times New Roman" w:hAnsi="Times New Roman" w:cs="Times New Roman"/>
          <w:b/>
          <w:bCs/>
        </w:rPr>
        <w:t>3</w:t>
      </w:r>
      <w:bookmarkEnd w:id="1"/>
      <w:r>
        <w:rPr>
          <w:rFonts w:hint="default" w:ascii="Times New Roman" w:hAnsi="Times New Roman" w:cs="Times New Roman"/>
          <w:b/>
          <w:bCs/>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_Toc11053_WPSOffice_Level2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d6dfcb07-e19e-4361-89b1-f3afb0a63e4c}"/>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一、项目基本情况</w:t>
          </w:r>
        </w:sdtContent>
      </w:sdt>
      <w:r>
        <w:rPr>
          <w:rFonts w:hint="default" w:ascii="Times New Roman" w:hAnsi="Times New Roman" w:cs="Times New Roman"/>
        </w:rPr>
        <w:tab/>
      </w:r>
      <w:bookmarkStart w:id="2" w:name="_Toc11053_WPSOffice_Level2Page"/>
      <w:r>
        <w:rPr>
          <w:rFonts w:hint="default" w:ascii="Times New Roman" w:hAnsi="Times New Roman" w:cs="Times New Roman"/>
        </w:rPr>
        <w:t>3</w:t>
      </w:r>
      <w:bookmarkEnd w:id="2"/>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_Toc25938_WPSOffice_Level2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ad47d389-9f6a-456d-95ee-679fbb8a69d9}"/>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二、申请人的资格要求</w:t>
          </w:r>
        </w:sdtContent>
      </w:sdt>
      <w:r>
        <w:rPr>
          <w:rFonts w:hint="default" w:ascii="Times New Roman" w:hAnsi="Times New Roman" w:cs="Times New Roman"/>
        </w:rPr>
        <w:tab/>
      </w:r>
      <w:bookmarkStart w:id="3" w:name="_Toc25938_WPSOffice_Level2Page"/>
      <w:r>
        <w:rPr>
          <w:rFonts w:hint="default" w:ascii="Times New Roman" w:hAnsi="Times New Roman" w:cs="Times New Roman"/>
        </w:rPr>
        <w:t>4</w:t>
      </w:r>
      <w:bookmarkEnd w:id="3"/>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_Toc29461_WPSOffice_Level2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53160a47-ec94-462b-afaf-ecca5fd462de}"/>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三、 采购文件获取</w:t>
          </w:r>
        </w:sdtContent>
      </w:sdt>
      <w:r>
        <w:rPr>
          <w:rFonts w:hint="default" w:ascii="Times New Roman" w:hAnsi="Times New Roman" w:cs="Times New Roman"/>
        </w:rPr>
        <w:tab/>
      </w:r>
      <w:bookmarkStart w:id="4" w:name="_Toc29461_WPSOffice_Level2Page"/>
      <w:r>
        <w:rPr>
          <w:rFonts w:hint="default" w:ascii="Times New Roman" w:hAnsi="Times New Roman" w:cs="Times New Roman"/>
        </w:rPr>
        <w:t>5</w:t>
      </w:r>
      <w:bookmarkEnd w:id="4"/>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_Toc23847_WPSOffice_Level2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158c533c-9200-4255-a4e1-05f050e950e8}"/>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四、报名时间、方式及注意事项</w:t>
          </w:r>
        </w:sdtContent>
      </w:sdt>
      <w:r>
        <w:rPr>
          <w:rFonts w:hint="default" w:ascii="Times New Roman" w:hAnsi="Times New Roman" w:cs="Times New Roman"/>
        </w:rPr>
        <w:tab/>
      </w:r>
      <w:bookmarkStart w:id="5" w:name="_Toc23847_WPSOffice_Level2Page"/>
      <w:r>
        <w:rPr>
          <w:rFonts w:hint="default" w:ascii="Times New Roman" w:hAnsi="Times New Roman" w:cs="Times New Roman"/>
        </w:rPr>
        <w:t>5</w:t>
      </w:r>
      <w:bookmarkEnd w:id="5"/>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_Toc19726_WPSOffice_Level2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f4d12830-2f4e-4986-be40-eb346b302d2a}"/>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五、提交询价响应文件截止时间、开标时间和地点</w:t>
          </w:r>
        </w:sdtContent>
      </w:sdt>
      <w:r>
        <w:rPr>
          <w:rFonts w:hint="default" w:ascii="Times New Roman" w:hAnsi="Times New Roman" w:cs="Times New Roman"/>
        </w:rPr>
        <w:tab/>
      </w:r>
      <w:bookmarkStart w:id="6" w:name="_Toc19726_WPSOffice_Level2Page"/>
      <w:r>
        <w:rPr>
          <w:rFonts w:hint="default" w:ascii="Times New Roman" w:hAnsi="Times New Roman" w:cs="Times New Roman"/>
        </w:rPr>
        <w:t>5</w:t>
      </w:r>
      <w:bookmarkEnd w:id="6"/>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_Toc31350_WPSOffice_Level2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3e697af2-2e28-4c26-b41e-50f64de902a6}"/>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六、采购信息发布媒介</w:t>
          </w:r>
        </w:sdtContent>
      </w:sdt>
      <w:r>
        <w:rPr>
          <w:rFonts w:hint="default" w:ascii="Times New Roman" w:hAnsi="Times New Roman" w:cs="Times New Roman"/>
        </w:rPr>
        <w:tab/>
      </w:r>
      <w:bookmarkStart w:id="7" w:name="_Toc31350_WPSOffice_Level2Page"/>
      <w:r>
        <w:rPr>
          <w:rFonts w:hint="default" w:ascii="Times New Roman" w:hAnsi="Times New Roman" w:cs="Times New Roman"/>
        </w:rPr>
        <w:t>5</w:t>
      </w:r>
      <w:bookmarkEnd w:id="7"/>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_Toc9362_WPSOffice_Level2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2405d6a1-4388-47b3-b077-f533f8a73d97}"/>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七、公告期限</w:t>
          </w:r>
        </w:sdtContent>
      </w:sdt>
      <w:r>
        <w:rPr>
          <w:rFonts w:hint="default" w:ascii="Times New Roman" w:hAnsi="Times New Roman" w:cs="Times New Roman"/>
        </w:rPr>
        <w:tab/>
      </w:r>
      <w:bookmarkStart w:id="8" w:name="_Toc9362_WPSOffice_Level2Page"/>
      <w:r>
        <w:rPr>
          <w:rFonts w:hint="default" w:ascii="Times New Roman" w:hAnsi="Times New Roman" w:cs="Times New Roman"/>
        </w:rPr>
        <w:t>5</w:t>
      </w:r>
      <w:bookmarkEnd w:id="8"/>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_Toc21043_WPSOffice_Level2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cf69b421-6b47-43ec-b2bd-6c5027721822}"/>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八、收费标准</w:t>
          </w:r>
        </w:sdtContent>
      </w:sdt>
      <w:r>
        <w:rPr>
          <w:rFonts w:hint="default" w:ascii="Times New Roman" w:hAnsi="Times New Roman" w:cs="Times New Roman"/>
        </w:rPr>
        <w:tab/>
      </w:r>
      <w:bookmarkStart w:id="9" w:name="_Toc21043_WPSOffice_Level2Page"/>
      <w:r>
        <w:rPr>
          <w:rFonts w:hint="default" w:ascii="Times New Roman" w:hAnsi="Times New Roman" w:cs="Times New Roman"/>
        </w:rPr>
        <w:t>5</w:t>
      </w:r>
      <w:bookmarkEnd w:id="9"/>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_Toc15522_WPSOffice_Level2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4ed5f0c8-487f-4c2b-8dbf-06427d97a8ec}"/>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九、 其他补充事宜</w:t>
          </w:r>
        </w:sdtContent>
      </w:sdt>
      <w:r>
        <w:rPr>
          <w:rFonts w:hint="default" w:ascii="Times New Roman" w:hAnsi="Times New Roman" w:cs="Times New Roman"/>
        </w:rPr>
        <w:tab/>
      </w:r>
      <w:bookmarkStart w:id="10" w:name="_Toc15522_WPSOffice_Level2Page"/>
      <w:r>
        <w:rPr>
          <w:rFonts w:hint="default" w:ascii="Times New Roman" w:hAnsi="Times New Roman" w:cs="Times New Roman"/>
        </w:rPr>
        <w:t>5</w:t>
      </w:r>
      <w:bookmarkEnd w:id="10"/>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_Toc32202_WPSOffice_Level2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eeb2d7a0-25ab-4210-9e4e-72bf224e4748}"/>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十、对本次采购提出询问请按以下方式联系</w:t>
          </w:r>
        </w:sdtContent>
      </w:sdt>
      <w:r>
        <w:rPr>
          <w:rFonts w:hint="default" w:ascii="Times New Roman" w:hAnsi="Times New Roman" w:cs="Times New Roman"/>
        </w:rPr>
        <w:tab/>
      </w:r>
      <w:bookmarkStart w:id="11" w:name="_Toc32202_WPSOffice_Level2Page"/>
      <w:r>
        <w:rPr>
          <w:rFonts w:hint="default" w:ascii="Times New Roman" w:hAnsi="Times New Roman" w:cs="Times New Roman"/>
        </w:rPr>
        <w:t>6</w:t>
      </w:r>
      <w:bookmarkEnd w:id="11"/>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_Toc27045_WPSOffice_Level2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a077a9a4-dbab-4689-8c92-ab146ee855f4}"/>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十一、监督机构信息</w:t>
          </w:r>
        </w:sdtContent>
      </w:sdt>
      <w:r>
        <w:rPr>
          <w:rFonts w:hint="default" w:ascii="Times New Roman" w:hAnsi="Times New Roman" w:cs="Times New Roman"/>
        </w:rPr>
        <w:tab/>
      </w:r>
      <w:bookmarkStart w:id="12" w:name="_Toc27045_WPSOffice_Level2Page"/>
      <w:r>
        <w:rPr>
          <w:rFonts w:hint="default" w:ascii="Times New Roman" w:hAnsi="Times New Roman" w:cs="Times New Roman"/>
        </w:rPr>
        <w:t>6</w:t>
      </w:r>
      <w:bookmarkEnd w:id="12"/>
      <w:r>
        <w:rPr>
          <w:rFonts w:hint="default" w:ascii="Times New Roman" w:hAnsi="Times New Roman" w:cs="Times New Roman"/>
        </w:rPr>
        <w:fldChar w:fldCharType="end"/>
      </w:r>
    </w:p>
    <w:p>
      <w:pPr>
        <w:pStyle w:val="21"/>
        <w:tabs>
          <w:tab w:val="right" w:leader="dot" w:pos="8306"/>
        </w:tabs>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_Toc11053_WPSOffice_Level1 </w:instrText>
      </w:r>
      <w:r>
        <w:rPr>
          <w:rFonts w:hint="default" w:ascii="Times New Roman" w:hAnsi="Times New Roman" w:cs="Times New Roman"/>
          <w:b/>
          <w:bCs/>
        </w:rPr>
        <w:fldChar w:fldCharType="separate"/>
      </w:r>
      <w:sdt>
        <w:sdtPr>
          <w:rPr>
            <w:rFonts w:hint="default" w:ascii="Times New Roman" w:hAnsi="Times New Roman" w:cs="Times New Roman" w:eastAsiaTheme="minorEastAsia"/>
            <w:b/>
            <w:bCs/>
            <w:sz w:val="20"/>
            <w:szCs w:val="20"/>
          </w:rPr>
          <w:id w:val="147464631"/>
          <w:placeholder>
            <w:docPart w:val="{b4cded56-2025-4aef-9c2a-19ff69642b2b}"/>
          </w:placeholder>
        </w:sdtPr>
        <w:sdtEndPr>
          <w:rPr>
            <w:rFonts w:hint="default" w:ascii="Times New Roman" w:hAnsi="Times New Roman" w:cs="Times New Roman" w:eastAsiaTheme="minorEastAsia"/>
            <w:b/>
            <w:bCs/>
            <w:sz w:val="20"/>
            <w:szCs w:val="20"/>
          </w:rPr>
        </w:sdtEndPr>
        <w:sdtContent>
          <w:r>
            <w:rPr>
              <w:rFonts w:hint="default" w:ascii="Times New Roman" w:hAnsi="Times New Roman" w:eastAsia="方正小标宋_GBK" w:cs="Times New Roman"/>
              <w:b/>
              <w:bCs/>
            </w:rPr>
            <w:t>第二章 供应商须知</w:t>
          </w:r>
        </w:sdtContent>
      </w:sdt>
      <w:r>
        <w:rPr>
          <w:rFonts w:hint="default" w:ascii="Times New Roman" w:hAnsi="Times New Roman" w:cs="Times New Roman"/>
          <w:b/>
          <w:bCs/>
        </w:rPr>
        <w:tab/>
      </w:r>
      <w:bookmarkStart w:id="13" w:name="_Toc11053_WPSOffice_Level1Page"/>
      <w:r>
        <w:rPr>
          <w:rFonts w:hint="default" w:ascii="Times New Roman" w:hAnsi="Times New Roman" w:cs="Times New Roman"/>
          <w:b/>
          <w:bCs/>
        </w:rPr>
        <w:t>6</w:t>
      </w:r>
      <w:bookmarkEnd w:id="13"/>
      <w:r>
        <w:rPr>
          <w:rFonts w:hint="default" w:ascii="Times New Roman" w:hAnsi="Times New Roman" w:cs="Times New Roman"/>
          <w:b/>
          <w:bCs/>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_Toc17932_WPSOffice_Level2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1547bf0c-c516-4718-9187-ac596ac340b3}"/>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一、总  则</w:t>
          </w:r>
        </w:sdtContent>
      </w:sdt>
      <w:r>
        <w:rPr>
          <w:rFonts w:hint="default" w:ascii="Times New Roman" w:hAnsi="Times New Roman" w:cs="Times New Roman"/>
        </w:rPr>
        <w:tab/>
      </w:r>
      <w:bookmarkStart w:id="14" w:name="_Toc17932_WPSOffice_Level2Page"/>
      <w:r>
        <w:rPr>
          <w:rFonts w:hint="default" w:ascii="Times New Roman" w:hAnsi="Times New Roman" w:cs="Times New Roman"/>
        </w:rPr>
        <w:t>9</w:t>
      </w:r>
      <w:bookmarkEnd w:id="14"/>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_Toc1825_WPSOffice_Level2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bedf1e53-833d-4d22-aa10-7b5b0314170f}"/>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二、询价采购文件</w:t>
          </w:r>
        </w:sdtContent>
      </w:sdt>
      <w:r>
        <w:rPr>
          <w:rFonts w:hint="default" w:ascii="Times New Roman" w:hAnsi="Times New Roman" w:cs="Times New Roman"/>
        </w:rPr>
        <w:tab/>
      </w:r>
      <w:bookmarkStart w:id="15" w:name="_Toc1825_WPSOffice_Level2Page"/>
      <w:r>
        <w:rPr>
          <w:rFonts w:hint="default" w:ascii="Times New Roman" w:hAnsi="Times New Roman" w:cs="Times New Roman"/>
        </w:rPr>
        <w:t>12</w:t>
      </w:r>
      <w:bookmarkEnd w:id="15"/>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_Toc24183_WPSOffice_Level2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2a11b6d3-f592-4a4c-9051-d639ab3a0006}"/>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三、询价响应文件</w:t>
          </w:r>
        </w:sdtContent>
      </w:sdt>
      <w:r>
        <w:rPr>
          <w:rFonts w:hint="default" w:ascii="Times New Roman" w:hAnsi="Times New Roman" w:cs="Times New Roman"/>
        </w:rPr>
        <w:tab/>
      </w:r>
      <w:bookmarkStart w:id="16" w:name="_Toc24183_WPSOffice_Level2Page"/>
      <w:r>
        <w:rPr>
          <w:rFonts w:hint="default" w:ascii="Times New Roman" w:hAnsi="Times New Roman" w:cs="Times New Roman"/>
        </w:rPr>
        <w:t>13</w:t>
      </w:r>
      <w:bookmarkEnd w:id="16"/>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_Toc28771_WPSOffice_Level2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beabd80d-101b-4f30-a4e0-478177189be3}"/>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四、询价响应文件的提交</w:t>
          </w:r>
        </w:sdtContent>
      </w:sdt>
      <w:r>
        <w:rPr>
          <w:rFonts w:hint="default" w:ascii="Times New Roman" w:hAnsi="Times New Roman" w:cs="Times New Roman"/>
        </w:rPr>
        <w:tab/>
      </w:r>
      <w:bookmarkStart w:id="17" w:name="_Toc28771_WPSOffice_Level2Page"/>
      <w:r>
        <w:rPr>
          <w:rFonts w:hint="default" w:ascii="Times New Roman" w:hAnsi="Times New Roman" w:cs="Times New Roman"/>
        </w:rPr>
        <w:t>15</w:t>
      </w:r>
      <w:bookmarkEnd w:id="17"/>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_Toc31686_WPSOffice_Level2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2928b346-68b2-4bf9-9d08-1bd866bec201}"/>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五、开标与评标</w:t>
          </w:r>
        </w:sdtContent>
      </w:sdt>
      <w:r>
        <w:rPr>
          <w:rFonts w:hint="default" w:ascii="Times New Roman" w:hAnsi="Times New Roman" w:cs="Times New Roman"/>
        </w:rPr>
        <w:tab/>
      </w:r>
      <w:bookmarkStart w:id="18" w:name="_Toc31686_WPSOffice_Level2Page"/>
      <w:r>
        <w:rPr>
          <w:rFonts w:hint="default" w:ascii="Times New Roman" w:hAnsi="Times New Roman" w:cs="Times New Roman"/>
        </w:rPr>
        <w:t>15</w:t>
      </w:r>
      <w:bookmarkEnd w:id="18"/>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_Toc15190_WPSOffice_Level2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5e35090c-174f-4b54-a23b-421b1525de51}"/>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六、成交结果</w:t>
          </w:r>
        </w:sdtContent>
      </w:sdt>
      <w:r>
        <w:rPr>
          <w:rFonts w:hint="default" w:ascii="Times New Roman" w:hAnsi="Times New Roman" w:cs="Times New Roman"/>
        </w:rPr>
        <w:tab/>
      </w:r>
      <w:bookmarkStart w:id="19" w:name="_Toc15190_WPSOffice_Level2Page"/>
      <w:r>
        <w:rPr>
          <w:rFonts w:hint="default" w:ascii="Times New Roman" w:hAnsi="Times New Roman" w:cs="Times New Roman"/>
        </w:rPr>
        <w:t>18</w:t>
      </w:r>
      <w:bookmarkEnd w:id="19"/>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_Toc10217_WPSOffice_Level2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9fcc37b2-616a-47af-8c36-9d6cc9beb57e}"/>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七、其他事项</w:t>
          </w:r>
        </w:sdtContent>
      </w:sdt>
      <w:r>
        <w:rPr>
          <w:rFonts w:hint="default" w:ascii="Times New Roman" w:hAnsi="Times New Roman" w:cs="Times New Roman"/>
        </w:rPr>
        <w:tab/>
      </w:r>
      <w:bookmarkStart w:id="20" w:name="_Toc10217_WPSOffice_Level2Page"/>
      <w:r>
        <w:rPr>
          <w:rFonts w:hint="default" w:ascii="Times New Roman" w:hAnsi="Times New Roman" w:cs="Times New Roman"/>
        </w:rPr>
        <w:t>19</w:t>
      </w:r>
      <w:bookmarkEnd w:id="20"/>
      <w:r>
        <w:rPr>
          <w:rFonts w:hint="default" w:ascii="Times New Roman" w:hAnsi="Times New Roman" w:cs="Times New Roman"/>
        </w:rPr>
        <w:fldChar w:fldCharType="end"/>
      </w:r>
    </w:p>
    <w:p>
      <w:pPr>
        <w:pStyle w:val="21"/>
        <w:tabs>
          <w:tab w:val="right" w:leader="dot" w:pos="8306"/>
        </w:tabs>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_Toc25938_WPSOffice_Level1 </w:instrText>
      </w:r>
      <w:r>
        <w:rPr>
          <w:rFonts w:hint="default" w:ascii="Times New Roman" w:hAnsi="Times New Roman" w:cs="Times New Roman"/>
          <w:b/>
          <w:bCs/>
        </w:rPr>
        <w:fldChar w:fldCharType="separate"/>
      </w:r>
      <w:sdt>
        <w:sdtPr>
          <w:rPr>
            <w:rFonts w:hint="default" w:ascii="Times New Roman" w:hAnsi="Times New Roman" w:cs="Times New Roman" w:eastAsiaTheme="minorEastAsia"/>
            <w:b/>
            <w:bCs/>
            <w:sz w:val="20"/>
            <w:szCs w:val="20"/>
          </w:rPr>
          <w:id w:val="147464631"/>
          <w:placeholder>
            <w:docPart w:val="{1205b75a-8d72-4cb6-aa15-caf4f45e7b28}"/>
          </w:placeholder>
        </w:sdtPr>
        <w:sdtEndPr>
          <w:rPr>
            <w:rFonts w:hint="default" w:ascii="Times New Roman" w:hAnsi="Times New Roman" w:cs="Times New Roman" w:eastAsiaTheme="minorEastAsia"/>
            <w:b/>
            <w:bCs/>
            <w:sz w:val="20"/>
            <w:szCs w:val="20"/>
          </w:rPr>
        </w:sdtEndPr>
        <w:sdtContent>
          <w:r>
            <w:rPr>
              <w:rFonts w:hint="default" w:ascii="Times New Roman" w:hAnsi="Times New Roman" w:eastAsia="方正小标宋_GBK" w:cs="Times New Roman"/>
              <w:b/>
              <w:bCs/>
            </w:rPr>
            <w:t>第三章 合同书样式及主要条款</w:t>
          </w:r>
        </w:sdtContent>
      </w:sdt>
      <w:r>
        <w:rPr>
          <w:rFonts w:hint="default" w:ascii="Times New Roman" w:hAnsi="Times New Roman" w:cs="Times New Roman"/>
          <w:b/>
          <w:bCs/>
        </w:rPr>
        <w:tab/>
      </w:r>
      <w:bookmarkStart w:id="21" w:name="_Toc25938_WPSOffice_Level1Page"/>
      <w:r>
        <w:rPr>
          <w:rFonts w:hint="default" w:ascii="Times New Roman" w:hAnsi="Times New Roman" w:cs="Times New Roman"/>
          <w:b/>
          <w:bCs/>
        </w:rPr>
        <w:t>19</w:t>
      </w:r>
      <w:bookmarkEnd w:id="21"/>
      <w:r>
        <w:rPr>
          <w:rFonts w:hint="default" w:ascii="Times New Roman" w:hAnsi="Times New Roman" w:cs="Times New Roman"/>
          <w:b/>
          <w:bCs/>
        </w:rPr>
        <w:fldChar w:fldCharType="end"/>
      </w:r>
    </w:p>
    <w:p>
      <w:pPr>
        <w:pStyle w:val="21"/>
        <w:tabs>
          <w:tab w:val="right" w:leader="dot" w:pos="8306"/>
        </w:tabs>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_Toc29461_WPSOffice_Level1 </w:instrText>
      </w:r>
      <w:r>
        <w:rPr>
          <w:rFonts w:hint="default" w:ascii="Times New Roman" w:hAnsi="Times New Roman" w:cs="Times New Roman"/>
          <w:b/>
          <w:bCs/>
        </w:rPr>
        <w:fldChar w:fldCharType="separate"/>
      </w:r>
      <w:sdt>
        <w:sdtPr>
          <w:rPr>
            <w:rFonts w:hint="default" w:ascii="Times New Roman" w:hAnsi="Times New Roman" w:cs="Times New Roman" w:eastAsiaTheme="minorEastAsia"/>
            <w:b/>
            <w:bCs/>
            <w:sz w:val="20"/>
            <w:szCs w:val="20"/>
          </w:rPr>
          <w:id w:val="147464631"/>
          <w:placeholder>
            <w:docPart w:val="{341a4823-1633-40d6-a484-24ab0ae4215f}"/>
          </w:placeholder>
        </w:sdtPr>
        <w:sdtEndPr>
          <w:rPr>
            <w:rFonts w:hint="default" w:ascii="Times New Roman" w:hAnsi="Times New Roman" w:cs="Times New Roman" w:eastAsiaTheme="minorEastAsia"/>
            <w:b/>
            <w:bCs/>
            <w:sz w:val="20"/>
            <w:szCs w:val="20"/>
          </w:rPr>
        </w:sdtEndPr>
        <w:sdtContent>
          <w:r>
            <w:rPr>
              <w:rFonts w:hint="default" w:ascii="Times New Roman" w:hAnsi="Times New Roman" w:eastAsia="方正小标宋_GBK" w:cs="Times New Roman"/>
              <w:b/>
              <w:bCs/>
            </w:rPr>
            <w:t>四章 询价响应文件格式</w:t>
          </w:r>
        </w:sdtContent>
      </w:sdt>
      <w:r>
        <w:rPr>
          <w:rFonts w:hint="default" w:ascii="Times New Roman" w:hAnsi="Times New Roman" w:cs="Times New Roman"/>
          <w:b/>
          <w:bCs/>
        </w:rPr>
        <w:tab/>
      </w:r>
      <w:bookmarkStart w:id="22" w:name="_Toc29461_WPSOffice_Level1Page"/>
      <w:r>
        <w:rPr>
          <w:rFonts w:hint="default" w:ascii="Times New Roman" w:hAnsi="Times New Roman" w:cs="Times New Roman"/>
          <w:b/>
          <w:bCs/>
        </w:rPr>
        <w:t>25</w:t>
      </w:r>
      <w:bookmarkEnd w:id="22"/>
      <w:r>
        <w:rPr>
          <w:rFonts w:hint="default" w:ascii="Times New Roman" w:hAnsi="Times New Roman" w:cs="Times New Roman"/>
          <w:b/>
          <w:bCs/>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_Toc9901_WPSOffice_Level2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90115d6e-bfde-48c7-ae25-c415c5eb6ea0}"/>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格式1：开标一览表</w:t>
          </w:r>
        </w:sdtContent>
      </w:sdt>
      <w:r>
        <w:rPr>
          <w:rFonts w:hint="default" w:ascii="Times New Roman" w:hAnsi="Times New Roman" w:cs="Times New Roman"/>
        </w:rPr>
        <w:tab/>
      </w:r>
      <w:bookmarkStart w:id="23" w:name="_Toc9901_WPSOffice_Level2Page"/>
      <w:r>
        <w:rPr>
          <w:rFonts w:hint="default" w:ascii="Times New Roman" w:hAnsi="Times New Roman" w:cs="Times New Roman"/>
        </w:rPr>
        <w:t>27</w:t>
      </w:r>
      <w:bookmarkEnd w:id="23"/>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_Toc31425_WPSOffice_Level2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3df61cd2-e43e-4bb5-b1ba-cd18a46c7387}"/>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格式2：投 标 函</w:t>
          </w:r>
        </w:sdtContent>
      </w:sdt>
      <w:r>
        <w:rPr>
          <w:rFonts w:hint="default" w:ascii="Times New Roman" w:hAnsi="Times New Roman" w:cs="Times New Roman"/>
        </w:rPr>
        <w:tab/>
      </w:r>
      <w:bookmarkStart w:id="24" w:name="_Toc31425_WPSOffice_Level2Page"/>
      <w:r>
        <w:rPr>
          <w:rFonts w:hint="default" w:ascii="Times New Roman" w:hAnsi="Times New Roman" w:cs="Times New Roman"/>
        </w:rPr>
        <w:t>28</w:t>
      </w:r>
      <w:bookmarkEnd w:id="24"/>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_Toc19930_WPSOffice_Level2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01204916-7e2a-4432-ac35-c4dcd8c59c28}"/>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格式3：法定代表人身份证明书</w:t>
          </w:r>
        </w:sdtContent>
      </w:sdt>
      <w:r>
        <w:rPr>
          <w:rFonts w:hint="default" w:ascii="Times New Roman" w:hAnsi="Times New Roman" w:cs="Times New Roman"/>
        </w:rPr>
        <w:tab/>
      </w:r>
      <w:bookmarkStart w:id="25" w:name="_Toc19930_WPSOffice_Level2Page"/>
      <w:r>
        <w:rPr>
          <w:rFonts w:hint="default" w:ascii="Times New Roman" w:hAnsi="Times New Roman" w:cs="Times New Roman"/>
        </w:rPr>
        <w:t>30</w:t>
      </w:r>
      <w:bookmarkEnd w:id="25"/>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_Toc25345_WPSOffice_Level2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804a3f9a-0cf7-4c64-a1b0-30760aad0d41}"/>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格式4：法定代表人授权委托书</w:t>
          </w:r>
        </w:sdtContent>
      </w:sdt>
      <w:r>
        <w:rPr>
          <w:rFonts w:hint="default" w:ascii="Times New Roman" w:hAnsi="Times New Roman" w:cs="Times New Roman"/>
        </w:rPr>
        <w:tab/>
      </w:r>
      <w:bookmarkStart w:id="26" w:name="_Toc25345_WPSOffice_Level2Page"/>
      <w:r>
        <w:rPr>
          <w:rFonts w:hint="default" w:ascii="Times New Roman" w:hAnsi="Times New Roman" w:cs="Times New Roman"/>
        </w:rPr>
        <w:t>31</w:t>
      </w:r>
      <w:bookmarkEnd w:id="26"/>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_Toc17123_WPSOffice_Level2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8f7dfd3d-b651-4eb3-bd9d-075cb931bacd}"/>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格式5：合同履约承诺书</w:t>
          </w:r>
        </w:sdtContent>
      </w:sdt>
      <w:r>
        <w:rPr>
          <w:rFonts w:hint="default" w:ascii="Times New Roman" w:hAnsi="Times New Roman" w:cs="Times New Roman"/>
        </w:rPr>
        <w:tab/>
      </w:r>
      <w:bookmarkStart w:id="27" w:name="_Toc17123_WPSOffice_Level2Page"/>
      <w:r>
        <w:rPr>
          <w:rFonts w:hint="default" w:ascii="Times New Roman" w:hAnsi="Times New Roman" w:cs="Times New Roman"/>
        </w:rPr>
        <w:t>32</w:t>
      </w:r>
      <w:bookmarkEnd w:id="27"/>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lang w:val="en-US" w:eastAsia="zh-CN"/>
        </w:rPr>
        <w:t>格</w:t>
      </w:r>
      <w:r>
        <w:rPr>
          <w:rFonts w:hint="default" w:ascii="Times New Roman" w:hAnsi="Times New Roman" w:cs="Times New Roman"/>
        </w:rPr>
        <w:fldChar w:fldCharType="begin"/>
      </w:r>
      <w:r>
        <w:rPr>
          <w:rFonts w:hint="default" w:ascii="Times New Roman" w:hAnsi="Times New Roman" w:cs="Times New Roman"/>
        </w:rPr>
        <w:instrText xml:space="preserve"> HYPERLINK \l _Toc9512_WPSOffice_Level2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ced7ebc7-3034-4771-892e-38032f4515e9}"/>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式6：质量保证措施承诺书</w:t>
          </w:r>
        </w:sdtContent>
      </w:sdt>
      <w:r>
        <w:rPr>
          <w:rFonts w:hint="default" w:ascii="Times New Roman" w:hAnsi="Times New Roman" w:cs="Times New Roman"/>
        </w:rPr>
        <w:tab/>
      </w:r>
      <w:bookmarkStart w:id="28" w:name="_Toc9512_WPSOffice_Level2Page"/>
      <w:r>
        <w:rPr>
          <w:rFonts w:hint="default" w:ascii="Times New Roman" w:hAnsi="Times New Roman" w:cs="Times New Roman"/>
        </w:rPr>
        <w:t>33</w:t>
      </w:r>
      <w:bookmarkEnd w:id="28"/>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_Toc8133_WPSOffice_Level2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bf1e5c13-b26d-416d-819a-f36470ababa9}"/>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格式7：技术参数说明及偏离表</w:t>
          </w:r>
        </w:sdtContent>
      </w:sdt>
      <w:r>
        <w:rPr>
          <w:rFonts w:hint="default" w:ascii="Times New Roman" w:hAnsi="Times New Roman" w:cs="Times New Roman"/>
        </w:rPr>
        <w:tab/>
      </w:r>
      <w:bookmarkStart w:id="29" w:name="_Toc8133_WPSOffice_Level2Page"/>
      <w:r>
        <w:rPr>
          <w:rFonts w:hint="default" w:ascii="Times New Roman" w:hAnsi="Times New Roman" w:cs="Times New Roman"/>
        </w:rPr>
        <w:t>34</w:t>
      </w:r>
      <w:bookmarkEnd w:id="29"/>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_Toc12619_WPSOffice_Level2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143ed706-f91f-4b67-be2b-fe2847c89ffb}"/>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格式8：售后服务方案</w:t>
          </w:r>
        </w:sdtContent>
      </w:sdt>
      <w:r>
        <w:rPr>
          <w:rFonts w:hint="default" w:ascii="Times New Roman" w:hAnsi="Times New Roman" w:cs="Times New Roman"/>
        </w:rPr>
        <w:tab/>
      </w:r>
      <w:bookmarkStart w:id="30" w:name="_Toc12619_WPSOffice_Level2Page"/>
      <w:r>
        <w:rPr>
          <w:rFonts w:hint="default" w:ascii="Times New Roman" w:hAnsi="Times New Roman" w:cs="Times New Roman"/>
        </w:rPr>
        <w:t>35</w:t>
      </w:r>
      <w:bookmarkEnd w:id="30"/>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_Toc5955_WPSOffice_Level2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e803a1dc-a8ee-4577-a1b2-898d5f9bbf0a}"/>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格式9：无不良记录承诺书</w:t>
          </w:r>
        </w:sdtContent>
      </w:sdt>
      <w:r>
        <w:rPr>
          <w:rFonts w:hint="default" w:ascii="Times New Roman" w:hAnsi="Times New Roman" w:cs="Times New Roman"/>
        </w:rPr>
        <w:tab/>
      </w:r>
      <w:bookmarkStart w:id="31" w:name="_Toc5955_WPSOffice_Level2Page"/>
      <w:r>
        <w:rPr>
          <w:rFonts w:hint="default" w:ascii="Times New Roman" w:hAnsi="Times New Roman" w:cs="Times New Roman"/>
        </w:rPr>
        <w:t>36</w:t>
      </w:r>
      <w:bookmarkEnd w:id="31"/>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_Toc18478_WPSOffice_Level2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460dacae-1904-4204-b372-e7fd1bbe053e}"/>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格式10：供应商信息表</w:t>
          </w:r>
        </w:sdtContent>
      </w:sdt>
      <w:r>
        <w:rPr>
          <w:rFonts w:hint="default" w:ascii="Times New Roman" w:hAnsi="Times New Roman" w:cs="Times New Roman"/>
        </w:rPr>
        <w:tab/>
      </w:r>
      <w:bookmarkStart w:id="32" w:name="_Toc18478_WPSOffice_Level2Page"/>
      <w:r>
        <w:rPr>
          <w:rFonts w:hint="default" w:ascii="Times New Roman" w:hAnsi="Times New Roman" w:cs="Times New Roman"/>
        </w:rPr>
        <w:t>37</w:t>
      </w:r>
      <w:bookmarkEnd w:id="32"/>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_Toc13734_WPSOffice_Level2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79662031-02a1-4e64-a2a9-c30c4b92cd5c}"/>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格式11：企业相关资料</w:t>
          </w:r>
        </w:sdtContent>
      </w:sdt>
      <w:r>
        <w:rPr>
          <w:rFonts w:hint="default" w:ascii="Times New Roman" w:hAnsi="Times New Roman" w:cs="Times New Roman"/>
        </w:rPr>
        <w:tab/>
      </w:r>
      <w:bookmarkStart w:id="33" w:name="_Toc13734_WPSOffice_Level2Page"/>
      <w:r>
        <w:rPr>
          <w:rFonts w:hint="default" w:ascii="Times New Roman" w:hAnsi="Times New Roman" w:cs="Times New Roman"/>
        </w:rPr>
        <w:t>38</w:t>
      </w:r>
      <w:bookmarkEnd w:id="33"/>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_Toc9467_WPSOffice_Level2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952045bd-fd02-49b4-80fd-c3c3fe6ecff4}"/>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格式12：投标人资格审查材料</w:t>
          </w:r>
        </w:sdtContent>
      </w:sdt>
      <w:r>
        <w:rPr>
          <w:rFonts w:hint="default" w:ascii="Times New Roman" w:hAnsi="Times New Roman" w:cs="Times New Roman"/>
        </w:rPr>
        <w:tab/>
      </w:r>
      <w:bookmarkStart w:id="34" w:name="_Toc9467_WPSOffice_Level2Page"/>
      <w:r>
        <w:rPr>
          <w:rFonts w:hint="default" w:ascii="Times New Roman" w:hAnsi="Times New Roman" w:cs="Times New Roman"/>
        </w:rPr>
        <w:t>39</w:t>
      </w:r>
      <w:bookmarkEnd w:id="34"/>
      <w:r>
        <w:rPr>
          <w:rFonts w:hint="default" w:ascii="Times New Roman" w:hAnsi="Times New Roman" w:cs="Times New Roman"/>
        </w:rPr>
        <w:fldChar w:fldCharType="end"/>
      </w:r>
    </w:p>
    <w:p>
      <w:pPr>
        <w:pStyle w:val="21"/>
        <w:tabs>
          <w:tab w:val="right" w:leader="dot" w:pos="8306"/>
        </w:tabs>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_Toc19726_WPSOffice_Level1 </w:instrText>
      </w:r>
      <w:r>
        <w:rPr>
          <w:rFonts w:hint="default" w:ascii="Times New Roman" w:hAnsi="Times New Roman" w:cs="Times New Roman"/>
          <w:b/>
          <w:bCs/>
        </w:rPr>
        <w:fldChar w:fldCharType="separate"/>
      </w:r>
      <w:sdt>
        <w:sdtPr>
          <w:rPr>
            <w:rFonts w:hint="default" w:ascii="Times New Roman" w:hAnsi="Times New Roman" w:cs="Times New Roman" w:eastAsiaTheme="minorEastAsia"/>
            <w:b/>
            <w:bCs/>
            <w:sz w:val="20"/>
            <w:szCs w:val="20"/>
          </w:rPr>
          <w:id w:val="147464631"/>
          <w:placeholder>
            <w:docPart w:val="{f1397ddc-8bb9-4b79-ab2b-4763893c7277}"/>
          </w:placeholder>
        </w:sdtPr>
        <w:sdtEndPr>
          <w:rPr>
            <w:rFonts w:hint="default" w:ascii="Times New Roman" w:hAnsi="Times New Roman" w:cs="Times New Roman" w:eastAsiaTheme="minorEastAsia"/>
            <w:b/>
            <w:bCs/>
            <w:sz w:val="20"/>
            <w:szCs w:val="20"/>
          </w:rPr>
        </w:sdtEndPr>
        <w:sdtContent>
          <w:r>
            <w:rPr>
              <w:rFonts w:hint="default" w:ascii="Times New Roman" w:hAnsi="Times New Roman" w:eastAsia="方正小标宋_GBK" w:cs="Times New Roman"/>
              <w:b/>
              <w:bCs/>
            </w:rPr>
            <w:t>第五章 采购需求</w:t>
          </w:r>
        </w:sdtContent>
      </w:sdt>
      <w:r>
        <w:rPr>
          <w:rFonts w:hint="default" w:ascii="Times New Roman" w:hAnsi="Times New Roman" w:cs="Times New Roman"/>
          <w:b/>
          <w:bCs/>
        </w:rPr>
        <w:tab/>
      </w:r>
      <w:bookmarkStart w:id="35" w:name="_Toc19726_WPSOffice_Level1Page"/>
      <w:r>
        <w:rPr>
          <w:rFonts w:hint="default" w:ascii="Times New Roman" w:hAnsi="Times New Roman" w:cs="Times New Roman"/>
          <w:b/>
          <w:bCs/>
        </w:rPr>
        <w:t>41</w:t>
      </w:r>
      <w:bookmarkEnd w:id="35"/>
      <w:r>
        <w:rPr>
          <w:rFonts w:hint="default" w:ascii="Times New Roman" w:hAnsi="Times New Roman" w:cs="Times New Roman"/>
          <w:b/>
          <w:bCs/>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_Toc7945_WPSOffice_Level2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e4f12ab8-cecd-4227-b412-c47ac2193eb6}"/>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一、采购内容及具体要求</w:t>
          </w:r>
        </w:sdtContent>
      </w:sdt>
      <w:r>
        <w:rPr>
          <w:rFonts w:hint="default" w:ascii="Times New Roman" w:hAnsi="Times New Roman" w:cs="Times New Roman"/>
        </w:rPr>
        <w:tab/>
      </w:r>
      <w:bookmarkStart w:id="36" w:name="_Toc7945_WPSOffice_Level2Page"/>
      <w:r>
        <w:rPr>
          <w:rFonts w:hint="default" w:ascii="Times New Roman" w:hAnsi="Times New Roman" w:cs="Times New Roman"/>
        </w:rPr>
        <w:t>41</w:t>
      </w:r>
      <w:bookmarkEnd w:id="36"/>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_Toc11000_WPSOffice_Level2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79621d03-68a5-461e-910b-e10a5905433e}"/>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二、 商务要求</w:t>
          </w:r>
        </w:sdtContent>
      </w:sdt>
      <w:r>
        <w:rPr>
          <w:rFonts w:hint="default" w:ascii="Times New Roman" w:hAnsi="Times New Roman" w:cs="Times New Roman"/>
        </w:rPr>
        <w:tab/>
      </w:r>
      <w:bookmarkStart w:id="37" w:name="_Toc11000_WPSOffice_Level2Page"/>
      <w:r>
        <w:rPr>
          <w:rFonts w:hint="default" w:ascii="Times New Roman" w:hAnsi="Times New Roman" w:cs="Times New Roman"/>
        </w:rPr>
        <w:t>44</w:t>
      </w:r>
      <w:bookmarkEnd w:id="37"/>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_Toc19878_WPSOffice_Level2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d8cbf5a8-a1c3-4737-8c75-9eeb50a65bea}"/>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rPr>
            <w:t>三、 售后服务要求</w:t>
          </w:r>
        </w:sdtContent>
      </w:sdt>
      <w:r>
        <w:rPr>
          <w:rFonts w:hint="default" w:ascii="Times New Roman" w:hAnsi="Times New Roman" w:cs="Times New Roman"/>
        </w:rPr>
        <w:tab/>
      </w:r>
      <w:bookmarkStart w:id="38" w:name="_Toc19878_WPSOffice_Level2Page"/>
      <w:r>
        <w:rPr>
          <w:rFonts w:hint="default" w:ascii="Times New Roman" w:hAnsi="Times New Roman" w:cs="Times New Roman"/>
        </w:rPr>
        <w:t>45</w:t>
      </w:r>
      <w:bookmarkEnd w:id="38"/>
      <w:r>
        <w:rPr>
          <w:rFonts w:hint="default" w:ascii="Times New Roman" w:hAnsi="Times New Roman" w:cs="Times New Roman"/>
        </w:rPr>
        <w:fldChar w:fldCharType="end"/>
      </w:r>
    </w:p>
    <w:p>
      <w:pPr>
        <w:pStyle w:val="21"/>
        <w:tabs>
          <w:tab w:val="right" w:leader="dot" w:pos="8306"/>
        </w:tabs>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_Toc31350_WPSOffice_Level1 </w:instrText>
      </w:r>
      <w:r>
        <w:rPr>
          <w:rFonts w:hint="default" w:ascii="Times New Roman" w:hAnsi="Times New Roman" w:cs="Times New Roman"/>
          <w:b/>
          <w:bCs/>
        </w:rPr>
        <w:fldChar w:fldCharType="separate"/>
      </w:r>
      <w:sdt>
        <w:sdtPr>
          <w:rPr>
            <w:rFonts w:hint="default" w:ascii="Times New Roman" w:hAnsi="Times New Roman" w:cs="Times New Roman" w:eastAsiaTheme="minorEastAsia"/>
            <w:b/>
            <w:bCs/>
            <w:sz w:val="20"/>
            <w:szCs w:val="20"/>
          </w:rPr>
          <w:id w:val="147464631"/>
          <w:placeholder>
            <w:docPart w:val="{eb92d43a-3256-45ca-84de-d6147756f7a5}"/>
          </w:placeholder>
        </w:sdtPr>
        <w:sdtEndPr>
          <w:rPr>
            <w:rFonts w:hint="default" w:ascii="Times New Roman" w:hAnsi="Times New Roman" w:cs="Times New Roman" w:eastAsiaTheme="minorEastAsia"/>
            <w:b/>
            <w:bCs/>
            <w:sz w:val="20"/>
            <w:szCs w:val="20"/>
          </w:rPr>
        </w:sdtEndPr>
        <w:sdtContent>
          <w:r>
            <w:rPr>
              <w:rFonts w:hint="default" w:ascii="Times New Roman" w:hAnsi="Times New Roman" w:eastAsia="方正小标宋_GBK" w:cs="Times New Roman"/>
              <w:b/>
              <w:bCs/>
            </w:rPr>
            <w:t>第六章 评审办法</w:t>
          </w:r>
        </w:sdtContent>
      </w:sdt>
      <w:r>
        <w:rPr>
          <w:rFonts w:hint="default" w:ascii="Times New Roman" w:hAnsi="Times New Roman" w:cs="Times New Roman"/>
          <w:b/>
          <w:bCs/>
        </w:rPr>
        <w:tab/>
      </w:r>
      <w:bookmarkStart w:id="39" w:name="_Toc31350_WPSOffice_Level1Page"/>
      <w:r>
        <w:rPr>
          <w:rFonts w:hint="default" w:ascii="Times New Roman" w:hAnsi="Times New Roman" w:cs="Times New Roman"/>
          <w:b/>
          <w:bCs/>
        </w:rPr>
        <w:t>46</w:t>
      </w:r>
      <w:bookmarkEnd w:id="39"/>
      <w:r>
        <w:rPr>
          <w:rFonts w:hint="default" w:ascii="Times New Roman" w:hAnsi="Times New Roman" w:cs="Times New Roman"/>
          <w:b/>
          <w:bCs/>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_Toc23904_WPSOffice_Level2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7ae7f7ef-bcf5-434f-bd1c-2d92d9c8e772}"/>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lang w:eastAsia="zh-CN"/>
            </w:rPr>
            <w:t>一</w:t>
          </w:r>
          <w:r>
            <w:rPr>
              <w:rFonts w:hint="default" w:ascii="Times New Roman" w:hAnsi="Times New Roman" w:cs="Times New Roman"/>
              <w:sz w:val="20"/>
              <w:szCs w:val="20"/>
              <w:lang w:eastAsia="zh-CN"/>
            </w:rPr>
            <w:t>、</w:t>
          </w:r>
          <w:r>
            <w:rPr>
              <w:rFonts w:hint="default" w:ascii="Times New Roman" w:hAnsi="Times New Roman" w:eastAsia="方正黑体_GBK" w:cs="Times New Roman"/>
            </w:rPr>
            <w:t>资格审查</w:t>
          </w:r>
        </w:sdtContent>
      </w:sdt>
      <w:r>
        <w:rPr>
          <w:rFonts w:hint="default" w:ascii="Times New Roman" w:hAnsi="Times New Roman" w:cs="Times New Roman"/>
        </w:rPr>
        <w:tab/>
      </w:r>
      <w:bookmarkStart w:id="40" w:name="_Toc23904_WPSOffice_Level2Page"/>
      <w:r>
        <w:rPr>
          <w:rFonts w:hint="default" w:ascii="Times New Roman" w:hAnsi="Times New Roman" w:cs="Times New Roman"/>
        </w:rPr>
        <w:t>46</w:t>
      </w:r>
      <w:bookmarkEnd w:id="40"/>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_Toc9554_WPSOffice_Level2 </w:instrText>
      </w:r>
      <w:r>
        <w:rPr>
          <w:rFonts w:hint="default" w:ascii="Times New Roman" w:hAnsi="Times New Roman" w:cs="Times New Roman"/>
        </w:rPr>
        <w:fldChar w:fldCharType="separate"/>
      </w:r>
      <w:sdt>
        <w:sdtPr>
          <w:rPr>
            <w:rFonts w:hint="default" w:ascii="Times New Roman" w:hAnsi="Times New Roman" w:eastAsia="方正黑体_GBK" w:cs="Times New Roman"/>
            <w:sz w:val="20"/>
            <w:szCs w:val="20"/>
          </w:rPr>
          <w:id w:val="147464631"/>
          <w:placeholder>
            <w:docPart w:val="{7cd51739-cf73-4f2a-80be-62349846bc80}"/>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sz w:val="20"/>
              <w:szCs w:val="20"/>
              <w:lang w:val="en-US" w:eastAsia="zh-CN"/>
            </w:rPr>
            <w:t>二</w:t>
          </w:r>
          <w:r>
            <w:rPr>
              <w:rFonts w:hint="default" w:ascii="Times New Roman" w:hAnsi="Times New Roman" w:cs="Times New Roman"/>
              <w:sz w:val="20"/>
              <w:szCs w:val="20"/>
              <w:lang w:val="en-US" w:eastAsia="zh-CN"/>
            </w:rPr>
            <w:t>、</w:t>
          </w:r>
          <w:r>
            <w:rPr>
              <w:rFonts w:hint="default" w:ascii="Times New Roman" w:hAnsi="Times New Roman" w:eastAsia="方正黑体_GBK" w:cs="Times New Roman"/>
            </w:rPr>
            <w:t>符合性评审</w:t>
          </w:r>
        </w:sdtContent>
      </w:sdt>
      <w:r>
        <w:rPr>
          <w:rFonts w:hint="default" w:ascii="Times New Roman" w:hAnsi="Times New Roman" w:cs="Times New Roman"/>
        </w:rPr>
        <w:tab/>
      </w:r>
      <w:bookmarkStart w:id="41" w:name="_Toc9554_WPSOffice_Level2Page"/>
      <w:r>
        <w:rPr>
          <w:rFonts w:hint="default" w:ascii="Times New Roman" w:hAnsi="Times New Roman" w:cs="Times New Roman"/>
        </w:rPr>
        <w:t>46</w:t>
      </w:r>
      <w:bookmarkEnd w:id="41"/>
      <w:r>
        <w:rPr>
          <w:rFonts w:hint="default" w:ascii="Times New Roman" w:hAnsi="Times New Roman" w:cs="Times New Roman"/>
        </w:rPr>
        <w:fldChar w:fldCharType="end"/>
      </w:r>
    </w:p>
    <w:p>
      <w:pPr>
        <w:pStyle w:val="22"/>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_Toc3273_WPSOffice_Level2 </w:instrText>
      </w:r>
      <w:r>
        <w:rPr>
          <w:rFonts w:hint="default" w:ascii="Times New Roman" w:hAnsi="Times New Roman" w:cs="Times New Roman"/>
        </w:rPr>
        <w:fldChar w:fldCharType="separate"/>
      </w:r>
      <w:sdt>
        <w:sdtPr>
          <w:rPr>
            <w:rFonts w:hint="default" w:ascii="Times New Roman" w:hAnsi="Times New Roman" w:cs="Times New Roman" w:eastAsiaTheme="minorEastAsia"/>
            <w:sz w:val="20"/>
            <w:szCs w:val="20"/>
          </w:rPr>
          <w:id w:val="147464631"/>
          <w:placeholder>
            <w:docPart w:val="{8bde5390-8c88-41f5-b81a-af0bd63359e7}"/>
          </w:placeholder>
        </w:sdtPr>
        <w:sdtEndPr>
          <w:rPr>
            <w:rFonts w:hint="default" w:ascii="Times New Roman" w:hAnsi="Times New Roman" w:cs="Times New Roman" w:eastAsiaTheme="minorEastAsia"/>
            <w:sz w:val="20"/>
            <w:szCs w:val="20"/>
          </w:rPr>
        </w:sdtEndPr>
        <w:sdtContent>
          <w:r>
            <w:rPr>
              <w:rFonts w:hint="default" w:ascii="Times New Roman" w:hAnsi="Times New Roman" w:eastAsia="方正黑体_GBK" w:cs="Times New Roman"/>
              <w:sz w:val="20"/>
              <w:szCs w:val="20"/>
              <w:lang w:val="en-US" w:eastAsia="zh-CN"/>
            </w:rPr>
            <w:t>三</w:t>
          </w:r>
          <w:r>
            <w:rPr>
              <w:rFonts w:hint="default" w:ascii="Times New Roman" w:hAnsi="Times New Roman" w:cs="Times New Roman"/>
              <w:sz w:val="20"/>
              <w:szCs w:val="20"/>
              <w:lang w:val="en-US" w:eastAsia="zh-CN"/>
            </w:rPr>
            <w:t>、</w:t>
          </w:r>
          <w:r>
            <w:rPr>
              <w:rFonts w:hint="default" w:ascii="Times New Roman" w:hAnsi="Times New Roman" w:eastAsia="方正黑体_GBK" w:cs="Times New Roman"/>
            </w:rPr>
            <w:t>详细评审</w:t>
          </w:r>
        </w:sdtContent>
      </w:sdt>
      <w:r>
        <w:rPr>
          <w:rFonts w:hint="default" w:ascii="Times New Roman" w:hAnsi="Times New Roman" w:cs="Times New Roman"/>
        </w:rPr>
        <w:tab/>
      </w:r>
      <w:bookmarkStart w:id="42" w:name="_Toc3273_WPSOffice_Level2Page"/>
      <w:r>
        <w:rPr>
          <w:rFonts w:hint="default" w:ascii="Times New Roman" w:hAnsi="Times New Roman" w:cs="Times New Roman"/>
        </w:rPr>
        <w:t>47</w:t>
      </w:r>
      <w:bookmarkEnd w:id="42"/>
      <w:r>
        <w:rPr>
          <w:rFonts w:hint="default" w:ascii="Times New Roman" w:hAnsi="Times New Roman" w:cs="Times New Roman"/>
        </w:rPr>
        <w:fldChar w:fldCharType="end"/>
      </w:r>
      <w:bookmarkEnd w:id="0"/>
    </w:p>
    <w:p>
      <w:pPr>
        <w:pStyle w:val="3"/>
        <w:pageBreakBefore w:val="0"/>
        <w:numPr>
          <w:ilvl w:val="0"/>
          <w:numId w:val="1"/>
        </w:numPr>
        <w:kinsoku/>
        <w:wordWrap/>
        <w:overflowPunct/>
        <w:topLinePunct w:val="0"/>
        <w:autoSpaceDE/>
        <w:autoSpaceDN/>
        <w:bidi w:val="0"/>
        <w:spacing w:beforeLines="0" w:afterLines="0" w:line="480" w:lineRule="exact"/>
        <w:textAlignment w:val="auto"/>
        <w:rPr>
          <w:rFonts w:hint="default" w:ascii="Times New Roman" w:hAnsi="Times New Roman" w:eastAsia="方正小标宋_GBK" w:cs="Times New Roman"/>
          <w:sz w:val="44"/>
          <w:szCs w:val="44"/>
          <w:lang w:val="en-US" w:eastAsia="zh-CN"/>
        </w:rPr>
      </w:pPr>
      <w:bookmarkStart w:id="43" w:name="_Toc23847_WPSOffice_Level1"/>
      <w:r>
        <w:rPr>
          <w:rFonts w:hint="default" w:ascii="Times New Roman" w:hAnsi="Times New Roman" w:eastAsia="方正小标宋_GBK" w:cs="Times New Roman"/>
          <w:sz w:val="44"/>
          <w:szCs w:val="44"/>
          <w:lang w:val="en-US" w:eastAsia="zh-CN"/>
        </w:rPr>
        <w:t>询价公告</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项目概况</w:t>
      </w:r>
    </w:p>
    <w:p>
      <w:pPr>
        <w:keepNext w:val="0"/>
        <w:keepLines w:val="0"/>
        <w:pageBreakBefore w:val="0"/>
        <w:widowControl w:val="0"/>
        <w:kinsoku/>
        <w:wordWrap/>
        <w:overflowPunct/>
        <w:topLinePunct w:val="0"/>
        <w:autoSpaceDE/>
        <w:autoSpaceDN/>
        <w:bidi w:val="0"/>
        <w:adjustRightInd/>
        <w:snapToGrid/>
        <w:spacing w:line="520" w:lineRule="exact"/>
        <w:ind w:left="0" w:right="0" w:firstLine="640" w:firstLineChars="200"/>
        <w:jc w:val="both"/>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大理州第二人民医院倒班房走廊安装镀锌方钢护栏采购项目属于院内自行采购项目，按照医院内控相关要求，前期工作已准备就绪，具备采购条件。欢迎符合条件的供应商应在大理州第二人民医院官网（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sz w:val="32"/>
          <w:szCs w:val="32"/>
          <w:u w:val="none" w:color="auto"/>
          <w:lang w:val="en-US" w:eastAsia="zh-CN"/>
        </w:rPr>
        <w:t>）获取采购文件，并于202</w:t>
      </w:r>
      <w:r>
        <w:rPr>
          <w:rFonts w:hint="default" w:ascii="Times New Roman" w:hAnsi="Times New Roman" w:cs="Times New Roman"/>
          <w:b w:val="0"/>
          <w:bCs w:val="0"/>
          <w:color w:val="auto"/>
          <w:sz w:val="32"/>
          <w:szCs w:val="32"/>
          <w:u w:val="none" w:color="auto"/>
          <w:lang w:val="en-US" w:eastAsia="zh-CN"/>
        </w:rPr>
        <w:t>3</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4</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26</w:t>
      </w:r>
      <w:r>
        <w:rPr>
          <w:rFonts w:hint="default" w:ascii="Times New Roman" w:hAnsi="Times New Roman" w:eastAsia="方正仿宋_GBK" w:cs="Times New Roman"/>
          <w:b w:val="0"/>
          <w:bCs w:val="0"/>
          <w:color w:val="auto"/>
          <w:sz w:val="32"/>
          <w:szCs w:val="32"/>
          <w:u w:val="none" w:color="auto"/>
          <w:lang w:val="en-US" w:eastAsia="zh-CN"/>
        </w:rPr>
        <w:t xml:space="preserve"> </w:t>
      </w:r>
      <w:r>
        <w:rPr>
          <w:rFonts w:hint="default" w:ascii="Times New Roman" w:hAnsi="Times New Roman" w:cs="Times New Roman"/>
          <w:b w:val="0"/>
          <w:bCs w:val="0"/>
          <w:color w:val="auto"/>
          <w:sz w:val="32"/>
          <w:szCs w:val="32"/>
          <w:u w:val="none" w:color="auto"/>
          <w:lang w:val="en-US" w:eastAsia="zh-CN"/>
        </w:rPr>
        <w:t>14</w:t>
      </w:r>
      <w:r>
        <w:rPr>
          <w:rFonts w:hint="default" w:ascii="Times New Roman" w:hAnsi="Times New Roman" w:eastAsia="方正仿宋_GBK" w:cs="Times New Roman"/>
          <w:b w:val="0"/>
          <w:bCs w:val="0"/>
          <w:color w:val="auto"/>
          <w:sz w:val="32"/>
          <w:szCs w:val="32"/>
          <w:u w:val="none" w:color="auto"/>
          <w:lang w:val="en-US" w:eastAsia="zh-CN"/>
        </w:rPr>
        <w:t>:30 （北京时间）前提交询价响应文件。</w:t>
      </w:r>
    </w:p>
    <w:p>
      <w:pPr>
        <w:pStyle w:val="4"/>
        <w:pageBreakBefore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44" w:name="_Toc11053_WPSOffice_Level2"/>
      <w:r>
        <w:rPr>
          <w:rFonts w:hint="default" w:ascii="Times New Roman" w:hAnsi="Times New Roman" w:cs="Times New Roman"/>
          <w:lang w:val="en-US" w:eastAsia="zh-CN"/>
        </w:rPr>
        <w:t>一、项目基本情况</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1.1 项目编号：DLZEYZCB-202</w:t>
      </w:r>
      <w:r>
        <w:rPr>
          <w:rFonts w:hint="default" w:ascii="Times New Roman" w:hAnsi="Times New Roman" w:cs="Times New Roman"/>
          <w:b w:val="0"/>
          <w:bCs w:val="0"/>
          <w:color w:val="auto"/>
          <w:sz w:val="32"/>
          <w:szCs w:val="32"/>
          <w:u w:val="none" w:color="auto"/>
          <w:lang w:val="en-US" w:eastAsia="zh-CN"/>
        </w:rPr>
        <w:t>3</w:t>
      </w:r>
      <w:r>
        <w:rPr>
          <w:rFonts w:hint="default" w:ascii="Times New Roman" w:hAnsi="Times New Roman" w:eastAsia="方正仿宋_GBK" w:cs="Times New Roman"/>
          <w:b w:val="0"/>
          <w:bCs w:val="0"/>
          <w:color w:val="auto"/>
          <w:sz w:val="32"/>
          <w:szCs w:val="32"/>
          <w:u w:val="none" w:color="auto"/>
          <w:lang w:val="en-US" w:eastAsia="zh-CN"/>
        </w:rPr>
        <w:t>-0</w:t>
      </w:r>
      <w:r>
        <w:rPr>
          <w:rFonts w:hint="default" w:ascii="Times New Roman" w:hAnsi="Times New Roman" w:cs="Times New Roman"/>
          <w:b w:val="0"/>
          <w:bCs w:val="0"/>
          <w:color w:val="auto"/>
          <w:sz w:val="32"/>
          <w:szCs w:val="32"/>
          <w:u w:val="none" w:color="auto"/>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hanging="2240" w:hangingChars="700"/>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1.2 项目名称：大理州第二人民医院倒班房走廊安装镀锌方钢护栏采购项目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1.3 采购方式：询价（院内）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1.4 预算</w:t>
      </w:r>
      <w:r>
        <w:rPr>
          <w:rFonts w:hint="default" w:ascii="Times New Roman" w:hAnsi="Times New Roman" w:cs="Times New Roman"/>
          <w:b w:val="0"/>
          <w:bCs w:val="0"/>
          <w:color w:val="auto"/>
          <w:sz w:val="32"/>
          <w:szCs w:val="32"/>
          <w:u w:val="none" w:color="auto"/>
          <w:lang w:val="en-US" w:eastAsia="zh-CN"/>
        </w:rPr>
        <w:t>金额</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98800</w:t>
      </w:r>
      <w:r>
        <w:rPr>
          <w:rFonts w:hint="default" w:ascii="Times New Roman" w:hAnsi="Times New Roman" w:eastAsia="方正仿宋_GBK" w:cs="Times New Roman"/>
          <w:b w:val="0"/>
          <w:bCs w:val="0"/>
          <w:color w:val="auto"/>
          <w:sz w:val="32"/>
          <w:szCs w:val="32"/>
          <w:u w:val="none" w:color="auto"/>
          <w:lang w:val="en-US" w:eastAsia="zh-CN"/>
        </w:rPr>
        <w:t>.00元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1.5 最高限价</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98800</w:t>
      </w:r>
      <w:r>
        <w:rPr>
          <w:rFonts w:hint="default" w:ascii="Times New Roman" w:hAnsi="Times New Roman" w:eastAsia="方正仿宋_GBK" w:cs="Times New Roman"/>
          <w:b w:val="0"/>
          <w:bCs w:val="0"/>
          <w:color w:val="auto"/>
          <w:sz w:val="32"/>
          <w:szCs w:val="32"/>
          <w:u w:val="none" w:color="auto"/>
          <w:lang w:val="en-US" w:eastAsia="zh-CN"/>
        </w:rPr>
        <w:t>.00元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 xml:space="preserve"> 资金来源：自筹资金</w:t>
      </w:r>
      <w:r>
        <w:rPr>
          <w:rFonts w:hint="default" w:ascii="Times New Roman" w:hAnsi="Times New Roman" w:cs="Times New Roman"/>
          <w:b w:val="0"/>
          <w:bCs w:val="0"/>
          <w:color w:val="auto"/>
          <w:sz w:val="32"/>
          <w:szCs w:val="32"/>
          <w:u w:val="none" w:color="auto"/>
          <w:lang w:val="en-US" w:eastAsia="zh-CN"/>
        </w:rPr>
        <w:t>，已落实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7</w:t>
      </w:r>
      <w:r>
        <w:rPr>
          <w:rFonts w:hint="default" w:ascii="Times New Roman" w:hAnsi="Times New Roman" w:eastAsia="方正仿宋_GBK" w:cs="Times New Roman"/>
          <w:b w:val="0"/>
          <w:bCs w:val="0"/>
          <w:color w:val="auto"/>
          <w:sz w:val="32"/>
          <w:szCs w:val="32"/>
          <w:u w:val="none" w:color="auto"/>
          <w:lang w:val="en-US" w:eastAsia="zh-CN"/>
        </w:rPr>
        <w:t xml:space="preserve">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8</w:t>
      </w:r>
      <w:r>
        <w:rPr>
          <w:rFonts w:hint="default" w:ascii="Times New Roman" w:hAnsi="Times New Roman" w:eastAsia="方正仿宋_GBK" w:cs="Times New Roman"/>
          <w:b w:val="0"/>
          <w:bCs w:val="0"/>
          <w:color w:val="auto"/>
          <w:sz w:val="32"/>
          <w:szCs w:val="32"/>
          <w:u w:val="none" w:color="auto"/>
          <w:lang w:val="en-US" w:eastAsia="zh-CN"/>
        </w:rPr>
        <w:t xml:space="preserve"> 交货期：合同签订后</w:t>
      </w:r>
      <w:r>
        <w:rPr>
          <w:rFonts w:hint="default" w:ascii="Times New Roman" w:hAnsi="Times New Roman" w:cs="Times New Roman"/>
          <w:b w:val="0"/>
          <w:bCs w:val="0"/>
          <w:color w:val="auto"/>
          <w:sz w:val="32"/>
          <w:szCs w:val="32"/>
          <w:u w:val="none" w:color="auto"/>
          <w:lang w:val="en-US" w:eastAsia="zh-CN"/>
        </w:rPr>
        <w:t>20个日历天</w:t>
      </w:r>
      <w:r>
        <w:rPr>
          <w:rFonts w:hint="default" w:ascii="Times New Roman" w:hAnsi="Times New Roman" w:eastAsia="方正仿宋_GBK" w:cs="Times New Roman"/>
          <w:b w:val="0"/>
          <w:bCs w:val="0"/>
          <w:color w:val="auto"/>
          <w:sz w:val="32"/>
          <w:szCs w:val="32"/>
          <w:u w:val="none" w:color="auto"/>
          <w:lang w:val="en-US" w:eastAsia="zh-CN"/>
        </w:rPr>
        <w:t>内</w:t>
      </w:r>
      <w:r>
        <w:rPr>
          <w:rFonts w:hint="default" w:ascii="Times New Roman" w:hAnsi="Times New Roman" w:cs="Times New Roman"/>
          <w:b w:val="0"/>
          <w:bCs w:val="0"/>
          <w:color w:val="auto"/>
          <w:sz w:val="32"/>
          <w:szCs w:val="32"/>
          <w:u w:val="none" w:color="auto"/>
          <w:lang w:val="en-US" w:eastAsia="zh-CN"/>
        </w:rPr>
        <w:t>完成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9</w:t>
      </w:r>
      <w:r>
        <w:rPr>
          <w:rFonts w:hint="default" w:ascii="Times New Roman" w:hAnsi="Times New Roman" w:eastAsia="方正仿宋_GBK" w:cs="Times New Roman"/>
          <w:b w:val="0"/>
          <w:bCs w:val="0"/>
          <w:color w:val="auto"/>
          <w:sz w:val="32"/>
          <w:szCs w:val="32"/>
          <w:u w:val="none" w:color="auto"/>
          <w:lang w:val="en-US" w:eastAsia="zh-CN"/>
        </w:rPr>
        <w:t xml:space="preserve"> 资格审查方式：资格后审</w:t>
      </w:r>
    </w:p>
    <w:p>
      <w:pPr>
        <w:pStyle w:val="2"/>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default" w:ascii="Times New Roman" w:hAnsi="Times New Roman" w:cs="Times New Roman"/>
          <w:b w:val="0"/>
          <w:bCs w:val="0"/>
          <w:color w:val="auto"/>
          <w:sz w:val="32"/>
          <w:szCs w:val="32"/>
          <w:u w:val="none" w:color="auto"/>
          <w:lang w:val="en-US" w:eastAsia="zh-CN"/>
        </w:rPr>
        <w:t>10</w:t>
      </w:r>
      <w:r>
        <w:rPr>
          <w:rFonts w:hint="default" w:ascii="Times New Roman" w:hAnsi="Times New Roman" w:eastAsia="方正仿宋_GBK" w:cs="Times New Roman"/>
          <w:b w:val="0"/>
          <w:bCs w:val="0"/>
          <w:color w:val="auto"/>
          <w:sz w:val="32"/>
          <w:szCs w:val="32"/>
          <w:u w:val="none" w:color="auto"/>
          <w:lang w:val="en-US" w:eastAsia="zh-CN"/>
        </w:rPr>
        <w:t xml:space="preserve"> 本项目是否提交投标保证金：否</w:t>
      </w:r>
    </w:p>
    <w:p>
      <w:pPr>
        <w:pStyle w:val="2"/>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1.1</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本项目是否允许转包或分包：否</w:t>
      </w:r>
    </w:p>
    <w:p>
      <w:pPr>
        <w:pStyle w:val="2"/>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1.1</w:t>
      </w:r>
      <w:r>
        <w:rPr>
          <w:rFonts w:hint="default" w:ascii="Times New Roman" w:hAnsi="Times New Roman"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 xml:space="preserve"> 交货地点：大理州第二人民医院指定地点</w:t>
      </w:r>
    </w:p>
    <w:p>
      <w:pPr>
        <w:pStyle w:val="4"/>
        <w:pageBreakBefore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45" w:name="_Toc25938_WPSOffice_Level2"/>
      <w:r>
        <w:rPr>
          <w:rFonts w:hint="default" w:ascii="Times New Roman" w:hAnsi="Times New Roman" w:cs="Times New Roman"/>
          <w:lang w:val="en-US" w:eastAsia="zh-CN"/>
        </w:rPr>
        <w:t>二、申请人的资格要求</w:t>
      </w:r>
      <w:bookmarkEnd w:id="45"/>
    </w:p>
    <w:p>
      <w:pPr>
        <w:pStyle w:val="2"/>
        <w:keepNext w:val="0"/>
        <w:keepLines w:val="0"/>
        <w:pageBreakBefore w:val="0"/>
        <w:kinsoku/>
        <w:wordWrap/>
        <w:overflowPunct/>
        <w:topLinePunct w:val="0"/>
        <w:autoSpaceDE/>
        <w:autoSpaceDN/>
        <w:bidi w:val="0"/>
        <w:spacing w:line="52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2.1 投标人具有独立承担民事责任的能力（提供营业执照扫描件）。</w:t>
      </w:r>
    </w:p>
    <w:p>
      <w:pPr>
        <w:keepNext w:val="0"/>
        <w:keepLines w:val="0"/>
        <w:pageBreakBefore w:val="0"/>
        <w:kinsoku/>
        <w:wordWrap/>
        <w:overflowPunct/>
        <w:topLinePunct w:val="0"/>
        <w:autoSpaceDE/>
        <w:autoSpaceDN/>
        <w:bidi w:val="0"/>
        <w:spacing w:line="52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2.2 具有良好的商业信誉和健全的财务会计制度（提供202</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年或202</w:t>
      </w:r>
      <w:r>
        <w:rPr>
          <w:rFonts w:hint="default"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2.3投标人具有履行合同所必需的设备和专业技术能力（投标人提供书面声明或证明材料）</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2.4具有依法缴纳税收和社会保障资金的良好记录（提供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2.5参加政府采购活动前三年内，在经营活动中没有重大违法记录。（供应商提供书面声明函或证明材料，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2.6信誉要求：依据财库【2016】125 号文件的要求，供应商未被列入“信用中国”网站（www.creditchina.gov.cn）“失信被执行人、重大税收违法失信主体、、政府采购严重违法失信行为记录名单”，及未被列入中国政府采购网（www.ccgp.gov.cn）“政府采购严重违法失信行为信息记录”。（以本项目开标当天采购人核对上述信用信息进行查询核对的结果为准，存在以上记录的不予通过资格审查）。</w:t>
      </w:r>
    </w:p>
    <w:p>
      <w:pPr>
        <w:pStyle w:val="2"/>
        <w:pageBreakBefore w:val="0"/>
        <w:kinsoku/>
        <w:wordWrap/>
        <w:overflowPunct/>
        <w:topLinePunct w:val="0"/>
        <w:autoSpaceDE/>
        <w:autoSpaceDN/>
        <w:bidi w:val="0"/>
        <w:spacing w:line="52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2.7本项目不接受联合体投标。</w:t>
      </w:r>
    </w:p>
    <w:p>
      <w:pPr>
        <w:pStyle w:val="4"/>
        <w:pageBreakBefore w:val="0"/>
        <w:numPr>
          <w:ilvl w:val="0"/>
          <w:numId w:val="2"/>
        </w:numPr>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46" w:name="_Toc29461_WPSOffice_Level2"/>
      <w:r>
        <w:rPr>
          <w:rFonts w:hint="default" w:ascii="Times New Roman" w:hAnsi="Times New Roman" w:cs="Times New Roman"/>
          <w:lang w:val="en-US" w:eastAsia="zh-CN"/>
        </w:rPr>
        <w:t>采购文件获取</w:t>
      </w:r>
      <w:bookmarkEnd w:id="46"/>
    </w:p>
    <w:p>
      <w:pPr>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）免费下载。</w:t>
      </w:r>
    </w:p>
    <w:p>
      <w:pPr>
        <w:pStyle w:val="4"/>
        <w:pageBreakBefore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47" w:name="_Toc23847_WPSOffice_Level2"/>
      <w:r>
        <w:rPr>
          <w:rFonts w:hint="default" w:ascii="Times New Roman" w:hAnsi="Times New Roman" w:cs="Times New Roman"/>
          <w:lang w:val="en-US" w:eastAsia="zh-CN"/>
        </w:rPr>
        <w:t>四、报名时间、方式及注意事项</w:t>
      </w:r>
      <w:bookmarkEnd w:id="47"/>
    </w:p>
    <w:p>
      <w:pPr>
        <w:keepNext w:val="0"/>
        <w:keepLines w:val="0"/>
        <w:pageBreakBefore w:val="0"/>
        <w:widowControl w:val="0"/>
        <w:kinsoku/>
        <w:wordWrap/>
        <w:overflowPunct/>
        <w:topLinePunct w:val="0"/>
        <w:autoSpaceDE/>
        <w:autoSpaceDN/>
        <w:bidi w:val="0"/>
        <w:adjustRightInd w:val="0"/>
        <w:snapToGrid w:val="0"/>
        <w:spacing w:line="52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4.1 报名时间：公告发布之日起（202</w:t>
      </w:r>
      <w:r>
        <w:rPr>
          <w:rFonts w:hint="default" w:ascii="Times New Roman" w:hAnsi="Times New Roman" w:cs="Times New Roman"/>
          <w:b w:val="0"/>
          <w:bCs w:val="0"/>
          <w:color w:val="auto"/>
          <w:kern w:val="2"/>
          <w:sz w:val="32"/>
          <w:szCs w:val="32"/>
          <w:u w:val="non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eastAsia"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none" w:color="auto"/>
          <w:lang w:val="en-US" w:eastAsia="zh-CN" w:bidi="ar-SA"/>
        </w:rPr>
        <w:t>20</w:t>
      </w:r>
      <w:r>
        <w:rPr>
          <w:rFonts w:hint="default" w:ascii="Times New Roman" w:hAnsi="Times New Roman" w:eastAsia="方正仿宋_GBK" w:cs="Times New Roman"/>
          <w:b w:val="0"/>
          <w:bCs w:val="0"/>
          <w:color w:val="auto"/>
          <w:kern w:val="2"/>
          <w:sz w:val="32"/>
          <w:szCs w:val="32"/>
          <w:u w:val="none" w:color="auto"/>
          <w:lang w:val="en-US" w:eastAsia="zh-CN" w:bidi="ar-SA"/>
        </w:rPr>
        <w:t>日）至</w:t>
      </w:r>
      <w:r>
        <w:rPr>
          <w:rFonts w:hint="default" w:ascii="Times New Roman" w:hAnsi="Times New Roman" w:eastAsia="方正仿宋_GBK" w:cs="Times New Roman"/>
          <w:b w:val="0"/>
          <w:bCs w:val="0"/>
          <w:color w:val="auto"/>
          <w:kern w:val="2"/>
          <w:sz w:val="32"/>
          <w:szCs w:val="32"/>
          <w:u w:val="single" w:color="auto"/>
          <w:lang w:val="en-US" w:eastAsia="zh-CN" w:bidi="ar-SA"/>
        </w:rPr>
        <w:t>202</w:t>
      </w:r>
      <w:r>
        <w:rPr>
          <w:rFonts w:hint="default" w:ascii="Times New Roman" w:hAnsi="Times New Roman" w:cs="Times New Roman"/>
          <w:b w:val="0"/>
          <w:bCs w:val="0"/>
          <w:color w:val="auto"/>
          <w:kern w:val="2"/>
          <w:sz w:val="32"/>
          <w:szCs w:val="32"/>
          <w:u w:val="singl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4</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24</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日</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cs="Times New Roman"/>
          <w:b w:val="0"/>
          <w:bCs w:val="0"/>
          <w:color w:val="auto"/>
          <w:kern w:val="2"/>
          <w:sz w:val="32"/>
          <w:szCs w:val="32"/>
          <w:u w:val="single" w:color="auto"/>
          <w:lang w:val="en-US" w:eastAsia="zh-CN" w:bidi="ar-SA"/>
        </w:rPr>
        <w:t>17</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 xml:space="preserve"> 30 </w:t>
      </w:r>
      <w:r>
        <w:rPr>
          <w:rFonts w:hint="default" w:ascii="Times New Roman" w:hAnsi="Times New Roman" w:eastAsia="方正仿宋_GBK" w:cs="Times New Roman"/>
          <w:b w:val="0"/>
          <w:bCs w:val="0"/>
          <w:color w:val="auto"/>
          <w:kern w:val="2"/>
          <w:sz w:val="32"/>
          <w:szCs w:val="32"/>
          <w:u w:val="none" w:color="auto"/>
          <w:lang w:val="en-US" w:eastAsia="zh-CN" w:bidi="ar-SA"/>
        </w:rPr>
        <w:t>分前均可报名。</w:t>
      </w:r>
    </w:p>
    <w:p>
      <w:pPr>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4.2 报名方式：在规定时间内按要求填写报名表加盖公章并扫描成PDF格式发送至指定邮箱：zcb2125928@126.com（见</w:t>
      </w:r>
      <w:r>
        <w:rPr>
          <w:rFonts w:hint="default" w:ascii="Times New Roman" w:hAnsi="Times New Roman" w:cs="Times New Roman"/>
          <w:b w:val="0"/>
          <w:bCs w:val="0"/>
          <w:color w:val="auto"/>
          <w:kern w:val="2"/>
          <w:sz w:val="32"/>
          <w:szCs w:val="32"/>
          <w:u w:val="none" w:color="auto"/>
          <w:lang w:val="en-US" w:eastAsia="zh-CN" w:bidi="ar-SA"/>
        </w:rPr>
        <w:t>采购文件最后一页</w:t>
      </w:r>
      <w:r>
        <w:rPr>
          <w:rFonts w:hint="default" w:ascii="Times New Roman" w:hAnsi="Times New Roman" w:eastAsia="方正仿宋_GBK" w:cs="Times New Roman"/>
          <w:b w:val="0"/>
          <w:bCs w:val="0"/>
          <w:color w:val="auto"/>
          <w:kern w:val="2"/>
          <w:sz w:val="32"/>
          <w:szCs w:val="32"/>
          <w:u w:val="none" w:color="auto"/>
          <w:lang w:val="en-US" w:eastAsia="zh-CN" w:bidi="ar-SA"/>
        </w:rPr>
        <w:t>附件：</w:t>
      </w:r>
      <w:r>
        <w:rPr>
          <w:rFonts w:hint="default" w:ascii="Times New Roman" w:hAnsi="Times New Roman" w:eastAsia="方正仿宋_GBK" w:cs="Times New Roman"/>
          <w:b w:val="0"/>
          <w:bCs w:val="0"/>
          <w:color w:val="auto"/>
          <w:sz w:val="32"/>
          <w:szCs w:val="32"/>
          <w:u w:val="none" w:color="auto"/>
          <w:lang w:val="en-US" w:eastAsia="zh-CN"/>
        </w:rPr>
        <w:t>大理州第二人民医院倒班房走廊安装镀锌方钢护栏采购项目</w:t>
      </w:r>
      <w:r>
        <w:rPr>
          <w:rFonts w:hint="default" w:ascii="Times New Roman" w:hAnsi="Times New Roman" w:eastAsia="方正仿宋_GBK" w:cs="Times New Roman"/>
          <w:b w:val="0"/>
          <w:bCs w:val="0"/>
          <w:color w:val="auto"/>
          <w:kern w:val="2"/>
          <w:sz w:val="32"/>
          <w:szCs w:val="32"/>
          <w:u w:val="none" w:color="auto"/>
          <w:lang w:val="en-US" w:eastAsia="zh-CN" w:bidi="ar-SA"/>
        </w:rPr>
        <w:t>供应商报名表），报名时间以收到供应商邮件具体时间为准，报名时间截止后提交的报名材料视为无效。</w:t>
      </w:r>
    </w:p>
    <w:p>
      <w:pPr>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4.3 注意事项：不接受现场报名，未按规定时间提交报名材料的供应商（生产厂家）不得参与该项目采购活动。</w:t>
      </w:r>
    </w:p>
    <w:p>
      <w:pPr>
        <w:pStyle w:val="4"/>
        <w:pageBreakBefore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48" w:name="_Toc4142306"/>
      <w:bookmarkStart w:id="49" w:name="_Toc531034890"/>
      <w:bookmarkStart w:id="50" w:name="_Toc530932165"/>
      <w:bookmarkStart w:id="51" w:name="_Toc530931366"/>
      <w:bookmarkStart w:id="52" w:name="_Toc530930084"/>
      <w:bookmarkStart w:id="53" w:name="_Toc19726_WPSOffice_Level2"/>
      <w:r>
        <w:rPr>
          <w:rFonts w:hint="default" w:ascii="Times New Roman" w:hAnsi="Times New Roman" w:cs="Times New Roman"/>
          <w:lang w:val="en-US" w:eastAsia="zh-CN"/>
        </w:rPr>
        <w:t>五、</w:t>
      </w:r>
      <w:bookmarkEnd w:id="48"/>
      <w:bookmarkEnd w:id="49"/>
      <w:bookmarkEnd w:id="50"/>
      <w:bookmarkEnd w:id="51"/>
      <w:bookmarkEnd w:id="52"/>
      <w:r>
        <w:rPr>
          <w:rFonts w:hint="default" w:ascii="Times New Roman" w:hAnsi="Times New Roman" w:cs="Times New Roman"/>
          <w:lang w:val="en-US" w:eastAsia="zh-CN"/>
        </w:rPr>
        <w:t>提交询价响应文件截止时间、开标时间和地点</w:t>
      </w:r>
      <w:bookmarkEnd w:id="53"/>
    </w:p>
    <w:p>
      <w:pPr>
        <w:keepNext w:val="0"/>
        <w:keepLines w:val="0"/>
        <w:pageBreakBefore w:val="0"/>
        <w:widowControl w:val="0"/>
        <w:kinsoku/>
        <w:wordWrap/>
        <w:overflowPunct/>
        <w:topLinePunct w:val="0"/>
        <w:autoSpaceDE/>
        <w:autoSpaceDN/>
        <w:bidi w:val="0"/>
        <w:adjustRightInd w:val="0"/>
        <w:snapToGrid w:val="0"/>
        <w:spacing w:line="52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5.1提交询价响应文件截止时间、开标时间：</w:t>
      </w:r>
      <w:r>
        <w:rPr>
          <w:rFonts w:hint="default" w:ascii="Times New Roman" w:hAnsi="Times New Roman" w:eastAsia="方正仿宋_GBK" w:cs="Times New Roman"/>
          <w:b w:val="0"/>
          <w:bCs w:val="0"/>
          <w:color w:val="auto"/>
          <w:kern w:val="2"/>
          <w:sz w:val="32"/>
          <w:szCs w:val="32"/>
          <w:u w:val="single" w:color="auto"/>
          <w:lang w:val="en-US" w:eastAsia="zh-CN" w:bidi="ar-SA"/>
        </w:rPr>
        <w:t>202</w:t>
      </w:r>
      <w:r>
        <w:rPr>
          <w:rFonts w:hint="default" w:ascii="Times New Roman" w:hAnsi="Times New Roman" w:cs="Times New Roman"/>
          <w:b w:val="0"/>
          <w:bCs w:val="0"/>
          <w:color w:val="auto"/>
          <w:kern w:val="2"/>
          <w:sz w:val="32"/>
          <w:szCs w:val="32"/>
          <w:u w:val="singl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eastAsia" w:ascii="Times New Roman" w:hAnsi="Times New Roman" w:cs="Times New Roman"/>
          <w:b w:val="0"/>
          <w:bCs w:val="0"/>
          <w:color w:val="auto"/>
          <w:kern w:val="2"/>
          <w:sz w:val="32"/>
          <w:szCs w:val="32"/>
          <w:u w:val="singl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single" w:color="auto"/>
          <w:lang w:val="en-US" w:eastAsia="zh-CN" w:bidi="ar-SA"/>
        </w:rPr>
        <w:t>26</w:t>
      </w:r>
      <w:r>
        <w:rPr>
          <w:rFonts w:hint="default" w:ascii="Times New Roman" w:hAnsi="Times New Roman"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日下午</w:t>
      </w:r>
      <w:r>
        <w:rPr>
          <w:rFonts w:hint="default" w:ascii="Times New Roman" w:hAnsi="Times New Roman" w:cs="Times New Roman"/>
          <w:b w:val="0"/>
          <w:bCs w:val="0"/>
          <w:color w:val="auto"/>
          <w:kern w:val="2"/>
          <w:sz w:val="32"/>
          <w:szCs w:val="32"/>
          <w:u w:val="single" w:color="auto"/>
          <w:lang w:val="en-US" w:eastAsia="zh-CN" w:bidi="ar-SA"/>
        </w:rPr>
        <w:t>14</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default" w:ascii="Times New Roman" w:hAnsi="Times New Roman" w:cs="Times New Roman"/>
          <w:b w:val="0"/>
          <w:bCs w:val="0"/>
          <w:color w:val="auto"/>
          <w:kern w:val="2"/>
          <w:sz w:val="32"/>
          <w:szCs w:val="32"/>
          <w:u w:val="single" w:color="auto"/>
          <w:lang w:val="en-US" w:eastAsia="zh-CN" w:bidi="ar-SA"/>
        </w:rPr>
        <w:t xml:space="preserve">30 </w:t>
      </w:r>
      <w:r>
        <w:rPr>
          <w:rFonts w:hint="default" w:ascii="Times New Roman" w:hAnsi="Times New Roman" w:eastAsia="方正仿宋_GBK" w:cs="Times New Roman"/>
          <w:b w:val="0"/>
          <w:bCs w:val="0"/>
          <w:color w:val="auto"/>
          <w:kern w:val="2"/>
          <w:sz w:val="32"/>
          <w:szCs w:val="32"/>
          <w:u w:val="none" w:color="auto"/>
          <w:lang w:val="en-US" w:eastAsia="zh-CN" w:bidi="ar-SA"/>
        </w:rPr>
        <w:t>分（北京时间）；</w:t>
      </w:r>
    </w:p>
    <w:p>
      <w:pPr>
        <w:keepNext w:val="0"/>
        <w:keepLines w:val="0"/>
        <w:pageBreakBefore w:val="0"/>
        <w:widowControl w:val="0"/>
        <w:kinsoku/>
        <w:wordWrap/>
        <w:overflowPunct/>
        <w:topLinePunct w:val="0"/>
        <w:autoSpaceDE/>
        <w:autoSpaceDN/>
        <w:bidi w:val="0"/>
        <w:adjustRightInd w:val="0"/>
        <w:snapToGrid w:val="0"/>
        <w:spacing w:line="52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5.2 提交询价响应文件地点、开标地点：大理市满江街道红山路与太和路交汇处（大理州第二人民医院行政后勤楼五楼一号会议室）。</w:t>
      </w:r>
    </w:p>
    <w:p>
      <w:pPr>
        <w:pStyle w:val="4"/>
        <w:pageBreakBefore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54" w:name="_Toc31350_WPSOffice_Level2"/>
      <w:r>
        <w:rPr>
          <w:rFonts w:hint="default" w:ascii="Times New Roman" w:hAnsi="Times New Roman" w:cs="Times New Roman"/>
          <w:lang w:val="en-US" w:eastAsia="zh-CN"/>
        </w:rPr>
        <w:t>六、采购信息发布媒介</w:t>
      </w:r>
      <w:bookmarkEnd w:id="54"/>
    </w:p>
    <w:p>
      <w:pPr>
        <w:pStyle w:val="10"/>
        <w:keepNext w:val="0"/>
        <w:keepLines w:val="0"/>
        <w:pageBreakBefore w:val="0"/>
        <w:kinsoku/>
        <w:wordWrap/>
        <w:overflowPunct/>
        <w:topLinePunct w:val="0"/>
        <w:autoSpaceDE/>
        <w:autoSpaceDN/>
        <w:bidi w:val="0"/>
        <w:spacing w:before="0" w:beforeAutospacing="0" w:after="0" w:afterAutospacing="0" w:line="520" w:lineRule="exact"/>
        <w:ind w:left="0" w:right="0" w:firstLine="300" w:firstLineChars="100"/>
        <w:textAlignment w:val="auto"/>
        <w:rPr>
          <w:rFonts w:hint="default" w:ascii="Times New Roman" w:hAnsi="Times New Roman" w:cs="Times New Roman"/>
          <w:b w:val="0"/>
          <w:bCs w:val="0"/>
          <w:color w:val="auto"/>
          <w:kern w:val="2"/>
          <w:sz w:val="30"/>
          <w:szCs w:val="30"/>
          <w:u w:val="none" w:color="auto"/>
          <w:lang w:val="en-US" w:eastAsia="zh-CN" w:bidi="ar-SA"/>
        </w:rPr>
      </w:pPr>
      <w:r>
        <w:rPr>
          <w:rFonts w:hint="default" w:ascii="Times New Roman" w:hAnsi="Times New Roman" w:eastAsia="方正仿宋_GBK" w:cs="Times New Roman"/>
          <w:b w:val="0"/>
          <w:bCs w:val="0"/>
          <w:color w:val="auto"/>
          <w:kern w:val="2"/>
          <w:sz w:val="30"/>
          <w:szCs w:val="30"/>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0"/>
          <w:szCs w:val="30"/>
          <w:u w:val="none" w:color="auto"/>
          <w:lang w:val="en-US" w:eastAsia="zh-CN" w:bidi="ar-SA"/>
        </w:rPr>
        <w:fldChar w:fldCharType="begin"/>
      </w:r>
      <w:r>
        <w:rPr>
          <w:rFonts w:hint="default" w:ascii="Times New Roman" w:hAnsi="Times New Roman" w:eastAsia="方正仿宋_GBK" w:cs="Times New Roman"/>
          <w:b w:val="0"/>
          <w:bCs w:val="0"/>
          <w:color w:val="auto"/>
          <w:kern w:val="2"/>
          <w:sz w:val="30"/>
          <w:szCs w:val="30"/>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0"/>
          <w:szCs w:val="30"/>
          <w:u w:val="none" w:color="auto"/>
          <w:lang w:val="en-US" w:eastAsia="zh-CN" w:bidi="ar-SA"/>
        </w:rPr>
        <w:fldChar w:fldCharType="separate"/>
      </w:r>
      <w:r>
        <w:rPr>
          <w:rFonts w:hint="default" w:ascii="Times New Roman" w:hAnsi="Times New Roman" w:eastAsia="方正仿宋_GBK" w:cs="Times New Roman"/>
          <w:b w:val="0"/>
          <w:bCs w:val="0"/>
          <w:color w:val="auto"/>
          <w:kern w:val="2"/>
          <w:sz w:val="30"/>
          <w:szCs w:val="30"/>
          <w:u w:val="none" w:color="auto"/>
          <w:lang w:val="en-US" w:eastAsia="zh-CN" w:bidi="ar-SA"/>
        </w:rPr>
        <w:t>http://www.dlzdermyy.com/</w:t>
      </w:r>
      <w:r>
        <w:rPr>
          <w:rFonts w:hint="default" w:ascii="Times New Roman" w:hAnsi="Times New Roman" w:eastAsia="方正仿宋_GBK" w:cs="Times New Roman"/>
          <w:b w:val="0"/>
          <w:bCs w:val="0"/>
          <w:color w:val="auto"/>
          <w:kern w:val="2"/>
          <w:sz w:val="30"/>
          <w:szCs w:val="30"/>
          <w:u w:val="none" w:color="auto"/>
          <w:lang w:val="en-US" w:eastAsia="zh-CN" w:bidi="ar-SA"/>
        </w:rPr>
        <w:fldChar w:fldCharType="end"/>
      </w:r>
      <w:r>
        <w:rPr>
          <w:rFonts w:hint="default" w:ascii="Times New Roman" w:hAnsi="Times New Roman" w:eastAsia="方正仿宋_GBK" w:cs="Times New Roman"/>
          <w:b w:val="0"/>
          <w:bCs w:val="0"/>
          <w:color w:val="auto"/>
          <w:kern w:val="2"/>
          <w:sz w:val="30"/>
          <w:szCs w:val="30"/>
          <w:u w:val="none" w:color="auto"/>
          <w:lang w:val="en-US" w:eastAsia="zh-CN" w:bidi="ar-SA"/>
        </w:rPr>
        <w:t>）</w:t>
      </w:r>
      <w:r>
        <w:rPr>
          <w:rFonts w:hint="default" w:ascii="Times New Roman" w:hAnsi="Times New Roman" w:cs="Times New Roman"/>
          <w:b w:val="0"/>
          <w:bCs w:val="0"/>
          <w:color w:val="auto"/>
          <w:kern w:val="2"/>
          <w:sz w:val="30"/>
          <w:szCs w:val="30"/>
          <w:u w:val="none" w:color="auto"/>
          <w:lang w:val="en-US" w:eastAsia="zh-CN" w:bidi="ar-SA"/>
        </w:rPr>
        <w:t>及中国招标投标公共服务平台（http://www.cebpubservice.com/）。</w:t>
      </w:r>
    </w:p>
    <w:p>
      <w:pPr>
        <w:pStyle w:val="4"/>
        <w:pageBreakBefore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55" w:name="_Toc9362_WPSOffice_Level2"/>
      <w:r>
        <w:rPr>
          <w:rFonts w:hint="default" w:ascii="Times New Roman" w:hAnsi="Times New Roman" w:cs="Times New Roman"/>
          <w:lang w:val="en-US" w:eastAsia="zh-CN"/>
        </w:rPr>
        <w:t>七、公告期限</w:t>
      </w:r>
      <w:bookmarkEnd w:id="55"/>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2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自本公告发布之日起3个工作日。</w:t>
      </w:r>
    </w:p>
    <w:p>
      <w:pPr>
        <w:pStyle w:val="4"/>
        <w:pageBreakBefore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56" w:name="_Toc21043_WPSOffice_Level2"/>
      <w:r>
        <w:rPr>
          <w:rFonts w:hint="default" w:ascii="Times New Roman" w:hAnsi="Times New Roman" w:cs="Times New Roman"/>
          <w:lang w:val="en-US" w:eastAsia="zh-CN"/>
        </w:rPr>
        <w:t>八、收费标准</w:t>
      </w:r>
      <w:bookmarkEnd w:id="56"/>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52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大理州第二人民医院对报名费、询价采购文件、中标服务费均不收取。</w:t>
      </w:r>
    </w:p>
    <w:p>
      <w:pPr>
        <w:pStyle w:val="4"/>
        <w:pageBreakBefore w:val="0"/>
        <w:numPr>
          <w:ilvl w:val="0"/>
          <w:numId w:val="3"/>
        </w:numPr>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57" w:name="_Toc15522_WPSOffice_Level2"/>
      <w:r>
        <w:rPr>
          <w:rFonts w:hint="default" w:ascii="Times New Roman" w:hAnsi="Times New Roman" w:cs="Times New Roman"/>
          <w:lang w:val="en-US" w:eastAsia="zh-CN"/>
        </w:rPr>
        <w:t>其他补充事宜</w:t>
      </w:r>
      <w:bookmarkEnd w:id="57"/>
    </w:p>
    <w:p>
      <w:pPr>
        <w:pStyle w:val="2"/>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 xml:space="preserve">9.1本项目总预算价为 </w:t>
      </w:r>
      <w:r>
        <w:rPr>
          <w:rFonts w:hint="default" w:ascii="Times New Roman" w:hAnsi="Times New Roman" w:cs="Times New Roman"/>
          <w:b w:val="0"/>
          <w:bCs w:val="0"/>
          <w:color w:val="auto"/>
          <w:kern w:val="2"/>
          <w:sz w:val="32"/>
          <w:szCs w:val="32"/>
          <w:u w:val="none" w:color="auto"/>
          <w:lang w:val="en-US" w:eastAsia="zh-CN" w:bidi="ar-SA"/>
        </w:rPr>
        <w:t>98800.00</w:t>
      </w:r>
      <w:r>
        <w:rPr>
          <w:rFonts w:hint="default" w:ascii="Times New Roman" w:hAnsi="Times New Roman" w:eastAsia="方正仿宋_GBK" w:cs="Times New Roman"/>
          <w:b w:val="0"/>
          <w:bCs w:val="0"/>
          <w:color w:val="auto"/>
          <w:kern w:val="2"/>
          <w:sz w:val="32"/>
          <w:szCs w:val="32"/>
          <w:u w:val="none" w:color="auto"/>
          <w:lang w:val="en-US" w:eastAsia="zh-CN" w:bidi="ar-SA"/>
        </w:rPr>
        <w:t>元，询价报价不能超过</w:t>
      </w:r>
      <w:r>
        <w:rPr>
          <w:rFonts w:hint="default" w:ascii="Times New Roman" w:hAnsi="Times New Roman" w:cs="Times New Roman"/>
          <w:b w:val="0"/>
          <w:bCs w:val="0"/>
          <w:color w:val="auto"/>
          <w:kern w:val="2"/>
          <w:sz w:val="32"/>
          <w:szCs w:val="32"/>
          <w:u w:val="none" w:color="auto"/>
          <w:lang w:val="en-US" w:eastAsia="zh-CN" w:bidi="ar-SA"/>
        </w:rPr>
        <w:t>最高限价</w:t>
      </w:r>
      <w:r>
        <w:rPr>
          <w:rFonts w:hint="default" w:ascii="Times New Roman" w:hAnsi="Times New Roman" w:eastAsia="方正仿宋_GBK" w:cs="Times New Roman"/>
          <w:b w:val="0"/>
          <w:bCs w:val="0"/>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2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9.</w:t>
      </w:r>
      <w:r>
        <w:rPr>
          <w:rFonts w:hint="default"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其他未尽事宜详见询价采购文件。</w:t>
      </w:r>
    </w:p>
    <w:p>
      <w:pPr>
        <w:pStyle w:val="4"/>
        <w:pageBreakBefore w:val="0"/>
        <w:kinsoku/>
        <w:wordWrap/>
        <w:overflowPunct/>
        <w:topLinePunct w:val="0"/>
        <w:autoSpaceDE/>
        <w:autoSpaceDN/>
        <w:bidi w:val="0"/>
        <w:spacing w:line="520" w:lineRule="exact"/>
        <w:textAlignment w:val="auto"/>
        <w:rPr>
          <w:rFonts w:hint="default" w:ascii="Times New Roman" w:hAnsi="Times New Roman" w:eastAsia="方正仿宋_GBK" w:cs="Times New Roman"/>
          <w:szCs w:val="32"/>
          <w:lang w:val="en-US" w:eastAsia="zh-CN"/>
        </w:rPr>
      </w:pPr>
      <w:bookmarkStart w:id="58" w:name="_Toc32202_WPSOffice_Level2"/>
      <w:r>
        <w:rPr>
          <w:rFonts w:hint="default" w:ascii="Times New Roman" w:hAnsi="Times New Roman" w:cs="Times New Roman"/>
          <w:lang w:val="en-US" w:eastAsia="zh-CN"/>
        </w:rPr>
        <w:t>十、对本次采购提出询问请按以下方式联系</w:t>
      </w:r>
      <w:bookmarkEnd w:id="58"/>
    </w:p>
    <w:p>
      <w:pPr>
        <w:pStyle w:val="2"/>
        <w:keepNext w:val="0"/>
        <w:keepLines w:val="0"/>
        <w:pageBreakBefore w:val="0"/>
        <w:numPr>
          <w:ilvl w:val="0"/>
          <w:numId w:val="0"/>
        </w:numPr>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cs="Times New Roman"/>
          <w:b w:val="0"/>
          <w:bCs w:val="0"/>
          <w:color w:val="auto"/>
          <w:kern w:val="2"/>
          <w:sz w:val="32"/>
          <w:szCs w:val="32"/>
          <w:u w:val="none" w:color="auto"/>
          <w:lang w:val="en-US" w:eastAsia="zh-CN" w:bidi="ar-SA"/>
        </w:rPr>
        <w:t>采购人</w:t>
      </w:r>
      <w:r>
        <w:rPr>
          <w:rFonts w:hint="default" w:ascii="Times New Roman" w:hAnsi="Times New Roman" w:eastAsia="方正仿宋_GBK" w:cs="Times New Roman"/>
          <w:b w:val="0"/>
          <w:bCs w:val="0"/>
          <w:color w:val="auto"/>
          <w:kern w:val="2"/>
          <w:sz w:val="32"/>
          <w:szCs w:val="32"/>
          <w:u w:val="none" w:color="auto"/>
          <w:lang w:val="en-US" w:eastAsia="zh-CN" w:bidi="ar-SA"/>
        </w:rPr>
        <w:t>：大理</w:t>
      </w:r>
      <w:r>
        <w:rPr>
          <w:rFonts w:hint="default" w:ascii="Times New Roman" w:hAnsi="Times New Roman" w:cs="Times New Roman"/>
          <w:b w:val="0"/>
          <w:bCs w:val="0"/>
          <w:color w:val="auto"/>
          <w:kern w:val="2"/>
          <w:sz w:val="32"/>
          <w:szCs w:val="32"/>
          <w:u w:val="none" w:color="auto"/>
          <w:lang w:val="en-US" w:eastAsia="zh-CN" w:bidi="ar-SA"/>
        </w:rPr>
        <w:t>白族自治州第二人民医院</w:t>
      </w:r>
    </w:p>
    <w:p>
      <w:pPr>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联系人：杨先生</w:t>
      </w:r>
    </w:p>
    <w:p>
      <w:pPr>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联系电话：0872-2125928</w:t>
      </w:r>
    </w:p>
    <w:p>
      <w:pPr>
        <w:pStyle w:val="4"/>
        <w:pageBreakBefore w:val="0"/>
        <w:kinsoku/>
        <w:wordWrap/>
        <w:overflowPunct/>
        <w:topLinePunct w:val="0"/>
        <w:autoSpaceDE/>
        <w:autoSpaceDN/>
        <w:bidi w:val="0"/>
        <w:spacing w:line="520" w:lineRule="exact"/>
        <w:textAlignment w:val="auto"/>
        <w:rPr>
          <w:rFonts w:hint="default" w:ascii="Times New Roman" w:hAnsi="Times New Roman" w:cs="Times New Roman"/>
          <w:lang w:val="en-US" w:eastAsia="zh-CN"/>
        </w:rPr>
      </w:pPr>
      <w:bookmarkStart w:id="59" w:name="_Toc27045_WPSOffice_Level2"/>
      <w:r>
        <w:rPr>
          <w:rFonts w:hint="default" w:ascii="Times New Roman" w:hAnsi="Times New Roman" w:cs="Times New Roman"/>
          <w:lang w:val="en-US" w:eastAsia="zh-CN"/>
        </w:rPr>
        <w:t>十一、监督机构信息</w:t>
      </w:r>
      <w:bookmarkEnd w:id="59"/>
    </w:p>
    <w:p>
      <w:pPr>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名称：大理州第二人民医院</w:t>
      </w:r>
      <w:r>
        <w:rPr>
          <w:rFonts w:hint="default" w:ascii="Times New Roman" w:hAnsi="Times New Roman" w:cs="Times New Roman"/>
          <w:b w:val="0"/>
          <w:bCs w:val="0"/>
          <w:color w:val="auto"/>
          <w:kern w:val="2"/>
          <w:sz w:val="32"/>
          <w:szCs w:val="32"/>
          <w:u w:val="none" w:color="auto"/>
          <w:lang w:val="en-US" w:eastAsia="zh-CN" w:bidi="ar-SA"/>
        </w:rPr>
        <w:t>纪委办公室</w:t>
      </w:r>
    </w:p>
    <w:p>
      <w:pPr>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52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监督电话：0872-2184764</w:t>
      </w:r>
    </w:p>
    <w:p>
      <w:pPr>
        <w:pageBreakBefore w:val="0"/>
        <w:kinsoku/>
        <w:wordWrap/>
        <w:overflowPunct/>
        <w:topLinePunct w:val="0"/>
        <w:autoSpaceDE/>
        <w:autoSpaceDN/>
        <w:bidi w:val="0"/>
        <w:spacing w:line="520" w:lineRule="exact"/>
        <w:textAlignment w:val="auto"/>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cs="Times New Roman"/>
          <w:lang w:val="en-US" w:eastAsia="zh-CN"/>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pStyle w:val="3"/>
        <w:numPr>
          <w:ilvl w:val="0"/>
          <w:numId w:val="1"/>
        </w:numPr>
        <w:bidi w:val="0"/>
        <w:rPr>
          <w:rFonts w:hint="default" w:ascii="Times New Roman" w:hAnsi="Times New Roman" w:eastAsia="方正小标宋_GBK" w:cs="Times New Roman"/>
          <w:sz w:val="44"/>
          <w:szCs w:val="44"/>
          <w:lang w:val="en-US" w:eastAsia="zh-CN"/>
        </w:rPr>
      </w:pPr>
      <w:bookmarkStart w:id="60" w:name="_Toc11053_WPSOffice_Level1"/>
      <w:r>
        <w:rPr>
          <w:rFonts w:hint="default" w:ascii="Times New Roman" w:hAnsi="Times New Roman" w:eastAsia="方正小标宋_GBK" w:cs="Times New Roman"/>
          <w:sz w:val="44"/>
          <w:szCs w:val="44"/>
          <w:lang w:val="en-US" w:eastAsia="zh-CN"/>
        </w:rPr>
        <w:t>供应商须知</w:t>
      </w:r>
      <w:bookmarkEnd w:id="60"/>
    </w:p>
    <w:p>
      <w:pPr>
        <w:pStyle w:val="4"/>
        <w:bidi w:val="0"/>
        <w:rPr>
          <w:rFonts w:hint="default" w:ascii="Times New Roman" w:hAnsi="Times New Roman" w:cs="Times New Roman"/>
        </w:rPr>
      </w:pPr>
      <w:bookmarkStart w:id="61" w:name="_Toc1433"/>
      <w:r>
        <w:rPr>
          <w:rFonts w:hint="default" w:ascii="Times New Roman" w:hAnsi="Times New Roman" w:cs="Times New Roman"/>
        </w:rPr>
        <w:t>供应商须知前附表</w:t>
      </w:r>
      <w:bookmarkEnd w:id="61"/>
    </w:p>
    <w:tbl>
      <w:tblPr>
        <w:tblStyle w:val="12"/>
        <w:tblW w:w="9884" w:type="dxa"/>
        <w:jc w:val="center"/>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采购人：大理州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第二人民医院</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r>
              <w:rPr>
                <w:rFonts w:hint="default" w:ascii="Times New Roman" w:hAnsi="Times New Roman" w:eastAsia="方正仿宋_GBK" w:cs="Times New Roman"/>
                <w:bCs/>
                <w:spacing w:val="10"/>
                <w:sz w:val="32"/>
                <w:szCs w:val="32"/>
              </w:rPr>
              <w:t>12532900432545899G</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地址：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大理市满江街道红山路与太和路交汇处</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先生 </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联系电话：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firstLine="0" w:firstLineChars="0"/>
              <w:jc w:val="lef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项目名称：</w:t>
            </w:r>
            <w:r>
              <w:rPr>
                <w:rFonts w:hint="default" w:ascii="Times New Roman" w:hAnsi="Times New Roman" w:eastAsia="方正仿宋_GBK" w:cs="Times New Roman"/>
                <w:b w:val="0"/>
                <w:bCs w:val="0"/>
                <w:color w:val="auto"/>
                <w:sz w:val="32"/>
                <w:szCs w:val="32"/>
                <w:u w:val="none" w:color="auto"/>
                <w:lang w:val="en-US" w:eastAsia="zh-CN"/>
              </w:rPr>
              <w:t>大理州第二人民医院倒班房走廊安装镀锌方钢护栏采购项目</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DLZEYZCB-202</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采购范围：</w:t>
            </w:r>
            <w:r>
              <w:rPr>
                <w:rFonts w:hint="default" w:ascii="Times New Roman" w:hAnsi="Times New Roman" w:eastAsia="方正仿宋_GBK" w:cs="Times New Roman"/>
                <w:b/>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b/>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采购预算价：</w:t>
            </w:r>
            <w:r>
              <w:rPr>
                <w:rFonts w:hint="default" w:ascii="Times New Roman" w:hAnsi="Times New Roman" w:cs="Times New Roman"/>
                <w:b w:val="0"/>
                <w:bCs/>
                <w:color w:val="FF0000"/>
                <w:sz w:val="32"/>
                <w:szCs w:val="32"/>
                <w:lang w:val="en-US" w:eastAsia="zh-CN"/>
              </w:rPr>
              <w:t>988</w:t>
            </w:r>
            <w:r>
              <w:rPr>
                <w:rFonts w:hint="default" w:ascii="Times New Roman" w:hAnsi="Times New Roman" w:eastAsia="方正仿宋_GBK" w:cs="Times New Roman"/>
                <w:b w:val="0"/>
                <w:bCs/>
                <w:color w:val="FF0000"/>
                <w:sz w:val="32"/>
                <w:szCs w:val="32"/>
                <w:lang w:val="en-US" w:eastAsia="zh-CN"/>
              </w:rPr>
              <w:t>00.00元</w:t>
            </w:r>
            <w:r>
              <w:rPr>
                <w:rFonts w:hint="default" w:ascii="Times New Roman" w:hAnsi="Times New Roman" w:eastAsia="方正仿宋_GBK" w:cs="Times New Roman"/>
                <w:b w:val="0"/>
                <w:bCs/>
                <w:color w:val="FF0000"/>
                <w:sz w:val="32"/>
                <w:szCs w:val="32"/>
              </w:rPr>
              <w:t>，投标报价单价及总价不得高于</w:t>
            </w:r>
            <w:r>
              <w:rPr>
                <w:rFonts w:hint="default" w:ascii="Times New Roman" w:hAnsi="Times New Roman" w:cs="Times New Roman"/>
                <w:b w:val="0"/>
                <w:bCs/>
                <w:color w:val="FF0000"/>
                <w:sz w:val="32"/>
                <w:szCs w:val="32"/>
                <w:lang w:val="en-US" w:eastAsia="zh-CN"/>
              </w:rPr>
              <w:t>最高限价</w:t>
            </w:r>
            <w:r>
              <w:rPr>
                <w:rFonts w:hint="default" w:ascii="Times New Roman" w:hAnsi="Times New Roman" w:eastAsia="方正仿宋_GBK" w:cs="Times New Roman"/>
                <w:b w:val="0"/>
                <w:bCs/>
                <w:color w:val="FF0000"/>
                <w:sz w:val="32"/>
                <w:szCs w:val="32"/>
              </w:rPr>
              <w:t>，否则按无效投标处理。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交货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大理州第二人民医院</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合同签订后</w:t>
            </w:r>
            <w:r>
              <w:rPr>
                <w:rFonts w:hint="default" w:ascii="Times New Roman" w:hAnsi="Times New Roman" w:eastAsia="方正仿宋_GBK"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32"/>
                <w:szCs w:val="32"/>
                <w:u w:val="single"/>
                <w:lang w:val="en-US" w:eastAsia="zh-CN"/>
                <w14:textFill>
                  <w14:solidFill>
                    <w14:schemeClr w14:val="tx1"/>
                  </w14:solidFill>
                </w14:textFill>
              </w:rPr>
              <w:t>20个日历天</w:t>
            </w: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内</w:t>
            </w:r>
            <w:r>
              <w:rPr>
                <w:rFonts w:hint="default" w:ascii="Times New Roman" w:hAnsi="Times New Roman" w:cs="Times New Roman"/>
                <w:b w:val="0"/>
                <w:bCs w:val="0"/>
                <w:color w:val="000000" w:themeColor="text1"/>
                <w:sz w:val="32"/>
                <w:szCs w:val="32"/>
                <w:u w:val="none"/>
                <w:lang w:val="en-US" w:eastAsia="zh-CN"/>
                <w14:textFill>
                  <w14:solidFill>
                    <w14:schemeClr w14:val="tx1"/>
                  </w14:solidFill>
                </w14:textFill>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如符合国家相关质量验收规范及采购人使用要求，保证一次性验收合格。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设备验收开始使用后至保质期内正常、连续地使用所必须的备品备件，计入投标价中。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构成询价响应文件部分的其他部分资料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（1）投标产品图片（扫描件加盖公章）；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（2）询价响应产品的检验报告、认证证书等（复印件加盖公章）；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（3）询价采购文件中所涉及到的相关资料及证明文件或供应商认为必须提供的其他相关资料。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统一</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正本一份，副本</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从提交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响应文件截止之日起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w:t>
            </w:r>
            <w:r>
              <w:rPr>
                <w:rFonts w:hint="default" w:ascii="Times New Roman" w:hAnsi="Times New Roman" w:eastAsia="方正仿宋_GBK" w:cs="Times New Roman"/>
                <w:color w:val="000000" w:themeColor="text1"/>
                <w:sz w:val="32"/>
                <w:szCs w:val="32"/>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分项报价及总报价价</w:t>
            </w:r>
            <w:r>
              <w:rPr>
                <w:rFonts w:hint="default" w:ascii="Times New Roman" w:hAnsi="Times New Roman" w:eastAsia="方正仿宋_GBK" w:cs="Times New Roman"/>
                <w:color w:val="000000" w:themeColor="text1"/>
                <w:sz w:val="32"/>
                <w:szCs w:val="32"/>
                <w14:textFill>
                  <w14:solidFill>
                    <w14:schemeClr w14:val="tx1"/>
                  </w14:solidFill>
                </w14:textFill>
              </w:rPr>
              <w:t>出现1个以上的报价；</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）传真投标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电子投标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）在投标截止时间后送达的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响应文件无法定代表人签字或签字但无法定代表人有效委托书的；</w:t>
            </w:r>
          </w:p>
          <w:p>
            <w:pPr>
              <w:keepNext w:val="0"/>
              <w:keepLines w:val="0"/>
              <w:pageBreakBefore w:val="0"/>
              <w:tabs>
                <w:tab w:val="left" w:pos="108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）投标有效期不足的；</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）不符合法律、法规和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中规定的其他实质性要求的；</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color w:val="FF0000"/>
                <w:sz w:val="32"/>
                <w:szCs w:val="32"/>
                <w:lang w:val="en-US" w:eastAsia="zh-CN"/>
              </w:rPr>
              <w:t>10</w:t>
            </w: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b/>
                <w:color w:val="FF0000"/>
                <w:sz w:val="32"/>
                <w:szCs w:val="32"/>
              </w:rPr>
              <w:t>投标报价单价及总价高于</w:t>
            </w:r>
            <w:r>
              <w:rPr>
                <w:rFonts w:hint="default" w:ascii="Times New Roman" w:hAnsi="Times New Roman" w:cs="Times New Roman"/>
                <w:b/>
                <w:color w:val="FF0000"/>
                <w:sz w:val="32"/>
                <w:szCs w:val="32"/>
                <w:lang w:val="en-US" w:eastAsia="zh-CN"/>
              </w:rPr>
              <w:t>最高限价</w:t>
            </w:r>
            <w:r>
              <w:rPr>
                <w:rFonts w:hint="default" w:ascii="Times New Roman" w:hAnsi="Times New Roman" w:eastAsia="方正仿宋_GBK" w:cs="Times New Roman"/>
                <w:b/>
                <w:color w:val="FF0000"/>
                <w:sz w:val="32"/>
                <w:szCs w:val="32"/>
              </w:rPr>
              <w:t>的；</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）提供虚假的资料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提交投标文件截止时间、开标时间和地点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提交询价响应文件截止时间、开标时间和地点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验收合格后，采购人收到中标方开具发票后15个工作日内一次性支付合同价款的97%，剩余3%合同款，保修期满1年后，项目无质量问题，采购人收到中标方开具发票后15个工作日内一次性支付合同价款的3% </w:t>
            </w:r>
            <w:r>
              <w:rPr>
                <w:rFonts w:hint="default" w:ascii="Times New Roman" w:hAnsi="Times New Roman" w:cs="Times New Roman"/>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材料提交不齐全的视为未响应询价采购文件。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62" w:name="_Toc26688"/>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b/>
          <w:bCs/>
          <w:color w:val="000000" w:themeColor="text1"/>
          <w:sz w:val="32"/>
          <w:szCs w:val="32"/>
          <w14:textFill>
            <w14:solidFill>
              <w14:schemeClr w14:val="tx1"/>
            </w14:solidFill>
          </w14:textFill>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b/>
          <w:bCs/>
          <w:color w:val="000000" w:themeColor="text1"/>
          <w:sz w:val="32"/>
          <w:szCs w:val="32"/>
          <w14:textFill>
            <w14:solidFill>
              <w14:schemeClr w14:val="tx1"/>
            </w14:solidFill>
          </w14:textFill>
        </w:rPr>
      </w:pPr>
    </w:p>
    <w:p>
      <w:pPr>
        <w:rPr>
          <w:rFonts w:hint="default" w:ascii="Times New Roman" w:hAnsi="Times New Roman" w:cs="Times New Roman"/>
        </w:rPr>
      </w:pPr>
    </w:p>
    <w:p>
      <w:pPr>
        <w:pStyle w:val="4"/>
        <w:bidi w:val="0"/>
        <w:ind w:firstLine="643" w:firstLineChars="200"/>
        <w:rPr>
          <w:rFonts w:hint="default" w:ascii="Times New Roman" w:hAnsi="Times New Roman" w:cs="Times New Roman"/>
        </w:rPr>
      </w:pPr>
      <w:bookmarkStart w:id="63" w:name="_Toc17932_WPSOffice_Level2"/>
      <w:r>
        <w:rPr>
          <w:rFonts w:hint="default" w:ascii="Times New Roman" w:hAnsi="Times New Roman" w:cs="Times New Roman"/>
        </w:rPr>
        <w:t>一、总  则</w:t>
      </w:r>
      <w:bookmarkEnd w:id="62"/>
      <w:bookmarkEnd w:id="63"/>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14:textFill>
            <w14:solidFill>
              <w14:schemeClr w14:val="tx1"/>
            </w14:solidFill>
          </w14:textFill>
        </w:rPr>
        <w:t>必须完整阅读完本询价文件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本询价文件共由</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六</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章</w:t>
      </w:r>
      <w:r>
        <w:rPr>
          <w:rFonts w:hint="default" w:ascii="Times New Roman" w:hAnsi="Times New Roman" w:eastAsia="方正仿宋_GBK" w:cs="Times New Roman"/>
          <w:color w:val="000000" w:themeColor="text1"/>
          <w:sz w:val="32"/>
          <w:szCs w:val="32"/>
          <w14:textFill>
            <w14:solidFill>
              <w14:schemeClr w14:val="tx1"/>
            </w14:solidFill>
          </w14:textFill>
        </w:rPr>
        <w:t>组成。参与询价供应商在下载本询价文件之后，须仔细完整地进行阅读，全面理解询价文件的规定；一旦供应商在规定时间和地点递交了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响应文件，即视为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 xml:space="preserve">已知晓并接受 </w:t>
      </w:r>
      <w:r>
        <w:rPr>
          <w:rFonts w:hint="default" w:ascii="Times New Roman" w:hAnsi="Times New Roman" w:eastAsia="方正仿宋_GBK" w:cs="Times New Roman"/>
          <w:color w:val="000000" w:themeColor="text1"/>
          <w:sz w:val="32"/>
          <w:szCs w:val="32"/>
          <w14:textFill>
            <w14:solidFill>
              <w14:schemeClr w14:val="tx1"/>
            </w14:solidFill>
          </w14:textFill>
        </w:rPr>
        <w:t>本询价文件的所有规定。</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可以参加本次采购活动的合格供应商，除符合本询价采购文件规定的供应商条件外，还须严格遵守中华人民共和国有关法律法规开展经营活动，因前述因素引起的一切后果，由参与询价的供应商自行承担。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2.2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是否接受联合体投标：否</w:t>
      </w:r>
    </w:p>
    <w:p>
      <w:pPr>
        <w:pStyle w:val="2"/>
        <w:ind w:firstLine="640"/>
        <w:rPr>
          <w:rFonts w:hint="default" w:ascii="Times New Roman" w:hAnsi="Times New Roman" w:eastAsia="方正仿宋_GBK" w:cs="Times New Roman"/>
          <w:bCs w:val="0"/>
          <w:color w:val="FF0000"/>
          <w:kern w:val="2"/>
          <w:sz w:val="32"/>
          <w:szCs w:val="32"/>
          <w:lang w:val="en-US" w:eastAsia="zh-CN" w:bidi="ar-SA"/>
        </w:rPr>
      </w:pPr>
      <w:r>
        <w:rPr>
          <w:rFonts w:hint="default" w:ascii="Times New Roman" w:hAnsi="Times New Roman" w:cs="Times New Roman"/>
          <w:color w:val="FF0000"/>
          <w:sz w:val="32"/>
          <w:szCs w:val="32"/>
          <w:lang w:val="en-US" w:eastAsia="zh-CN"/>
        </w:rPr>
        <w:t xml:space="preserve">2.3 </w:t>
      </w:r>
      <w:r>
        <w:rPr>
          <w:rFonts w:hint="default" w:ascii="Times New Roman" w:hAnsi="Times New Roman" w:eastAsia="方正仿宋_GBK" w:cs="Times New Roman"/>
          <w:bCs w:val="0"/>
          <w:color w:val="FF0000"/>
          <w:kern w:val="2"/>
          <w:sz w:val="32"/>
          <w:szCs w:val="32"/>
          <w:lang w:val="en-US" w:eastAsia="zh-CN" w:bidi="ar-SA"/>
        </w:rPr>
        <w:t>未在规定时间内参与报名或提供报名材料</w:t>
      </w:r>
      <w:r>
        <w:rPr>
          <w:rFonts w:hint="default" w:ascii="Times New Roman" w:hAnsi="Times New Roman" w:cs="Times New Roman"/>
          <w:bCs w:val="0"/>
          <w:color w:val="FF0000"/>
          <w:kern w:val="2"/>
          <w:sz w:val="32"/>
          <w:szCs w:val="32"/>
          <w:lang w:val="en-US" w:eastAsia="zh-CN" w:bidi="ar-SA"/>
        </w:rPr>
        <w:t>不</w:t>
      </w:r>
      <w:r>
        <w:rPr>
          <w:rFonts w:hint="default" w:ascii="Times New Roman" w:hAnsi="Times New Roman" w:eastAsia="方正仿宋_GBK" w:cs="Times New Roman"/>
          <w:bCs w:val="0"/>
          <w:color w:val="FF0000"/>
          <w:kern w:val="2"/>
          <w:sz w:val="32"/>
          <w:szCs w:val="32"/>
          <w:lang w:val="en-US" w:eastAsia="zh-CN" w:bidi="ar-SA"/>
        </w:rPr>
        <w:t>齐全的视为不合格供应商，不得参与本项目采购活动。</w:t>
      </w:r>
    </w:p>
    <w:p>
      <w:pPr>
        <w:pStyle w:val="2"/>
        <w:ind w:firstLine="640"/>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如供应商为满足供应商资格要求提供虚假材料，一经查实，供应商询价响应文件将按无效处理。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无论询价采购结果如何，所有供应商</w:t>
      </w:r>
      <w:r>
        <w:rPr>
          <w:rFonts w:hint="default" w:ascii="Times New Roman" w:hAnsi="Times New Roman" w:eastAsia="方正仿宋_GBK" w:cs="Times New Roman"/>
          <w:b/>
          <w:bCs/>
          <w:color w:val="000000" w:themeColor="text1"/>
          <w:kern w:val="2"/>
          <w:sz w:val="32"/>
          <w:szCs w:val="32"/>
          <w:u w:val="single"/>
          <w:lang w:val="en-US" w:eastAsia="zh-CN" w:bidi="ar-SA"/>
          <w14:textFill>
            <w14:solidFill>
              <w14:schemeClr w14:val="tx1"/>
            </w14:solidFill>
          </w14:textFill>
        </w:rPr>
        <w:t>自行承担</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”中所述的采购人资金来源为</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自筹资金，已落实</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交货期限及交货地点</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w:t>
      </w:r>
      <w:r>
        <w:rPr>
          <w:rFonts w:hint="default" w:ascii="Times New Roman" w:hAnsi="Times New Roman" w:eastAsia="方正仿宋_GBK" w:cs="Times New Roman"/>
          <w:color w:val="000000" w:themeColor="text1"/>
          <w:sz w:val="32"/>
          <w:szCs w:val="32"/>
          <w14:textFill>
            <w14:solidFill>
              <w14:schemeClr w14:val="tx1"/>
            </w14:solidFill>
          </w14:textFill>
        </w:rPr>
        <w:t>见“</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64" w:name="_Toc475291681"/>
      <w:bookmarkStart w:id="65" w:name="_Toc321836356"/>
      <w:bookmarkStart w:id="66" w:name="_Toc476848359"/>
      <w:r>
        <w:rPr>
          <w:rFonts w:hint="default" w:ascii="Times New Roman" w:hAnsi="Times New Roman" w:eastAsia="方正仿宋_GBK" w:cs="Times New Roman"/>
          <w:b w:val="0"/>
          <w:bCs/>
          <w:color w:val="000000" w:themeColor="text1"/>
          <w:sz w:val="32"/>
          <w:szCs w:val="32"/>
          <w14:textFill>
            <w14:solidFill>
              <w14:schemeClr w14:val="tx1"/>
            </w14:solidFill>
          </w14:textFill>
        </w:rPr>
        <w:t>6.</w:t>
      </w:r>
      <w:r>
        <w:rPr>
          <w:rFonts w:hint="default" w:ascii="Times New Roman" w:hAnsi="Times New Roman" w:eastAsia="方正仿宋_GBK" w:cs="Times New Roman"/>
          <w:b/>
          <w:color w:val="000000" w:themeColor="text1"/>
          <w:sz w:val="32"/>
          <w:szCs w:val="32"/>
          <w14:textFill>
            <w14:solidFill>
              <w14:schemeClr w14:val="tx1"/>
            </w14:solidFill>
          </w14:textFill>
        </w:rPr>
        <w:t>质疑</w:t>
      </w:r>
      <w:bookmarkEnd w:id="64"/>
      <w:bookmarkEnd w:id="65"/>
      <w:bookmarkEnd w:id="66"/>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6.1</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供应商认为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潜在供应商已依法获取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采购文件的，可以对该文件提出质疑。对采购文件提出质疑的，应当在获取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文件或者采购公告期限届满之日（报名结束之日）起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详见须知前附表</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采购人</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single"/>
          <w14:textFill>
            <w14:solidFill>
              <w14:schemeClr w14:val="tx1"/>
            </w14:solidFill>
          </w14:textFill>
        </w:rPr>
        <w:t>6.2</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方正仿宋_GBK" w:cs="Times New Roman"/>
          <w:color w:val="000000" w:themeColor="text1"/>
          <w:sz w:val="32"/>
          <w:szCs w:val="32"/>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723" w:firstLineChars="225"/>
        <w:jc w:val="left"/>
        <w:textAlignment w:val="auto"/>
        <w:rPr>
          <w:rFonts w:hint="default" w:ascii="Times New Roman" w:hAnsi="Times New Roman" w:eastAsia="方正仿宋_GBK" w:cs="Times New Roman"/>
          <w:b/>
          <w:bCs/>
          <w:color w:val="000000" w:themeColor="text1"/>
          <w:sz w:val="32"/>
          <w:szCs w:val="32"/>
          <w:u w:val="single"/>
          <w14:textFill>
            <w14:solidFill>
              <w14:schemeClr w14:val="tx1"/>
            </w14:solidFill>
          </w14:textFill>
        </w:rPr>
      </w:pP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6.3</w:t>
      </w:r>
      <w:r>
        <w:rPr>
          <w:rFonts w:hint="default" w:ascii="Times New Roman" w:hAnsi="Times New Roman" w:eastAsia="方正仿宋_GBK" w:cs="Times New Roman"/>
          <w:color w:val="000000" w:themeColor="text1"/>
          <w:kern w:val="0"/>
          <w:sz w:val="32"/>
          <w:szCs w:val="32"/>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67" w:name="_Toc476856065"/>
      <w:bookmarkStart w:id="68" w:name="_Toc480665479"/>
      <w:bookmarkStart w:id="69" w:name="_Toc475291682"/>
      <w:bookmarkStart w:id="70" w:name="_Toc476848360"/>
      <w:r>
        <w:rPr>
          <w:rFonts w:hint="default" w:ascii="Times New Roman" w:hAnsi="Times New Roman" w:eastAsia="方正仿宋_GBK" w:cs="Times New Roman"/>
          <w:b w:val="0"/>
          <w:bCs w:val="0"/>
          <w:color w:val="000000" w:themeColor="text1"/>
          <w:sz w:val="32"/>
          <w:szCs w:val="32"/>
          <w14:textFill>
            <w14:solidFill>
              <w14:schemeClr w14:val="tx1"/>
            </w14:solidFill>
          </w14:textFill>
        </w:rPr>
        <w:t>6.4</w:t>
      </w:r>
      <w:r>
        <w:rPr>
          <w:rFonts w:hint="default" w:ascii="Times New Roman" w:hAnsi="Times New Roman" w:eastAsia="方正仿宋_GBK" w:cs="Times New Roman"/>
          <w:color w:val="000000" w:themeColor="text1"/>
          <w:sz w:val="32"/>
          <w:szCs w:val="32"/>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14:textFill>
            <w14:solidFill>
              <w14:schemeClr w14:val="tx1"/>
            </w14:solidFill>
          </w14:textFill>
        </w:rPr>
        <w:t>采购活动的供应商对评审过程或者结果提出质疑的，采购人可以组织原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评审专家</w:t>
      </w:r>
      <w:r>
        <w:rPr>
          <w:rFonts w:hint="default" w:ascii="Times New Roman" w:hAnsi="Times New Roman" w:eastAsia="方正仿宋_GBK" w:cs="Times New Roman"/>
          <w:color w:val="000000" w:themeColor="text1"/>
          <w:sz w:val="32"/>
          <w:szCs w:val="32"/>
          <w14:textFill>
            <w14:solidFill>
              <w14:schemeClr w14:val="tx1"/>
            </w14:solidFill>
          </w14:textFill>
        </w:rPr>
        <w:t>协助处理质疑事项，并依据评审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专家</w:t>
      </w:r>
      <w:r>
        <w:rPr>
          <w:rFonts w:hint="default" w:ascii="Times New Roman" w:hAnsi="Times New Roman" w:eastAsia="方正仿宋_GBK" w:cs="Times New Roman"/>
          <w:color w:val="000000" w:themeColor="text1"/>
          <w:sz w:val="32"/>
          <w:szCs w:val="32"/>
          <w14:textFill>
            <w14:solidFill>
              <w14:schemeClr w14:val="tx1"/>
            </w14:solidFill>
          </w14:textFill>
        </w:rPr>
        <w:t>出具的意见进行答复。</w:t>
      </w:r>
      <w:bookmarkEnd w:id="67"/>
      <w:bookmarkEnd w:id="68"/>
      <w:bookmarkEnd w:id="69"/>
      <w:bookmarkEnd w:id="70"/>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6.5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71" w:name="_Toc476856066"/>
      <w:bookmarkStart w:id="72" w:name="_Toc321836357"/>
      <w:bookmarkStart w:id="73" w:name="_Toc475291683"/>
      <w:bookmarkStart w:id="74" w:name="_Toc480665480"/>
      <w:bookmarkStart w:id="75" w:name="_Toc476848361"/>
      <w:r>
        <w:rPr>
          <w:rFonts w:hint="default" w:ascii="Times New Roman" w:hAnsi="Times New Roman" w:eastAsia="方正仿宋_GBK" w:cs="Times New Roman"/>
          <w:b w:val="0"/>
          <w:bCs/>
          <w:color w:val="000000" w:themeColor="text1"/>
          <w:sz w:val="32"/>
          <w:szCs w:val="32"/>
          <w14:textFill>
            <w14:solidFill>
              <w14:schemeClr w14:val="tx1"/>
            </w14:solidFill>
          </w14:textFill>
        </w:rPr>
        <w:t>7.</w:t>
      </w:r>
      <w:r>
        <w:rPr>
          <w:rFonts w:hint="default" w:ascii="Times New Roman" w:hAnsi="Times New Roman" w:eastAsia="方正仿宋_GBK" w:cs="Times New Roman"/>
          <w:b/>
          <w:color w:val="000000" w:themeColor="text1"/>
          <w:sz w:val="32"/>
          <w:szCs w:val="32"/>
          <w14:textFill>
            <w14:solidFill>
              <w14:schemeClr w14:val="tx1"/>
            </w14:solidFill>
          </w14:textFill>
        </w:rPr>
        <w:t>投诉</w:t>
      </w:r>
      <w:bookmarkEnd w:id="71"/>
      <w:bookmarkEnd w:id="72"/>
      <w:bookmarkEnd w:id="73"/>
      <w:bookmarkEnd w:id="74"/>
      <w:bookmarkEnd w:id="75"/>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7.1</w:t>
      </w:r>
      <w:r>
        <w:rPr>
          <w:rFonts w:hint="default" w:ascii="Times New Roman" w:hAnsi="Times New Roman" w:eastAsia="方正仿宋_GBK" w:cs="Times New Roman"/>
          <w:color w:val="000000" w:themeColor="text1"/>
          <w:sz w:val="32"/>
          <w:szCs w:val="32"/>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采购人监督部门</w:t>
      </w:r>
      <w:r>
        <w:rPr>
          <w:rFonts w:hint="default" w:ascii="Times New Roman" w:hAnsi="Times New Roman" w:cs="Times New Roman"/>
          <w:color w:val="000000" w:themeColor="text1"/>
          <w:sz w:val="32"/>
          <w:szCs w:val="32"/>
          <w:lang w:val="en-US" w:eastAsia="zh-CN"/>
          <w14:textFill>
            <w14:solidFill>
              <w14:schemeClr w14:val="tx1"/>
            </w14:solidFill>
          </w14:textFill>
        </w:rPr>
        <w:t>（纪委办公室）</w:t>
      </w:r>
      <w:r>
        <w:rPr>
          <w:rFonts w:hint="default" w:ascii="Times New Roman" w:hAnsi="Times New Roman" w:eastAsia="方正仿宋_GBK" w:cs="Times New Roman"/>
          <w:color w:val="000000" w:themeColor="text1"/>
          <w:sz w:val="32"/>
          <w:szCs w:val="32"/>
          <w14:textFill>
            <w14:solidFill>
              <w14:schemeClr w14:val="tx1"/>
            </w14:solidFill>
          </w14:textFill>
        </w:rPr>
        <w:t>提出投诉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但根据相关文件规定，投诉内容不得超过质疑内容范围。采购人监督部门</w:t>
      </w:r>
      <w:r>
        <w:rPr>
          <w:rFonts w:hint="default" w:ascii="Times New Roman" w:hAnsi="Times New Roman" w:cs="Times New Roman"/>
          <w:color w:val="000000" w:themeColor="text1"/>
          <w:sz w:val="32"/>
          <w:szCs w:val="32"/>
          <w:lang w:val="en-US" w:eastAsia="zh-CN"/>
          <w14:textFill>
            <w14:solidFill>
              <w14:schemeClr w14:val="tx1"/>
            </w14:solidFill>
          </w14:textFill>
        </w:rPr>
        <w:t>（纪委办公室）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调查的确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出现影响采购公正的违法、违规行为的，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立即取消本次采购活动，并按医院有关规定进行处理。</w:t>
      </w:r>
    </w:p>
    <w:p>
      <w:pPr>
        <w:pStyle w:val="4"/>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7.2</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投诉受理部门：大理州第二人民医院纪委办公室；联系电话：0872-2184764；地址：大理市满江街道红山路与太和路交汇处。（大理州第二人民医院行政后勤楼五楼纪委办公室）</w:t>
      </w:r>
    </w:p>
    <w:p>
      <w:pPr>
        <w:pStyle w:val="4"/>
        <w:bidi w:val="0"/>
        <w:ind w:firstLine="643" w:firstLineChars="200"/>
        <w:rPr>
          <w:rFonts w:hint="default" w:ascii="Times New Roman" w:hAnsi="Times New Roman" w:cs="Times New Roman"/>
          <w:lang w:eastAsia="zh-CN"/>
        </w:rPr>
      </w:pPr>
      <w:bookmarkStart w:id="76" w:name="_Toc475291684"/>
      <w:bookmarkStart w:id="77" w:name="_Toc393354831"/>
      <w:bookmarkStart w:id="78" w:name="_Toc1825_WPSOffice_Level2"/>
      <w:bookmarkStart w:id="79" w:name="_Toc26980"/>
      <w:r>
        <w:rPr>
          <w:rFonts w:hint="default" w:ascii="Times New Roman" w:hAnsi="Times New Roman" w:cs="Times New Roman"/>
        </w:rPr>
        <w:t>二、</w:t>
      </w:r>
      <w:bookmarkEnd w:id="76"/>
      <w:bookmarkEnd w:id="77"/>
      <w:r>
        <w:rPr>
          <w:rFonts w:hint="default" w:ascii="Times New Roman" w:hAnsi="Times New Roman" w:cs="Times New Roman"/>
          <w:lang w:val="en-US" w:eastAsia="zh-CN"/>
        </w:rPr>
        <w:t>询价采购</w:t>
      </w:r>
      <w:r>
        <w:rPr>
          <w:rFonts w:hint="default" w:ascii="Times New Roman" w:hAnsi="Times New Roman" w:cs="Times New Roman"/>
          <w:lang w:eastAsia="zh-CN"/>
        </w:rPr>
        <w:t>文件</w:t>
      </w:r>
      <w:bookmarkEnd w:id="78"/>
      <w:bookmarkEnd w:id="79"/>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8.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8.1</w:t>
      </w:r>
      <w:r>
        <w:rPr>
          <w:rFonts w:hint="default" w:ascii="Times New Roman" w:hAnsi="Times New Roman" w:eastAsia="方正仿宋_GBK" w:cs="Times New Roman"/>
          <w:color w:val="000000" w:themeColor="text1"/>
          <w:sz w:val="32"/>
          <w:szCs w:val="32"/>
          <w14:textFill>
            <w14:solidFill>
              <w14:schemeClr w14:val="tx1"/>
            </w14:solidFill>
          </w14:textFill>
        </w:rPr>
        <w:t>要求提供的货物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服务或工程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、采购过程及合同条款在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中均有说明，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960" w:firstLineChars="3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第一章  </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第四章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第五章  </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第六章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w:t>
      </w:r>
      <w:r>
        <w:rPr>
          <w:rFonts w:hint="default" w:ascii="Times New Roman" w:hAnsi="Times New Roman" w:eastAsia="方正仿宋_GBK" w:cs="Times New Roman"/>
          <w:color w:val="000000" w:themeColor="text1"/>
          <w:sz w:val="32"/>
          <w:szCs w:val="32"/>
          <w14:textFill>
            <w14:solidFill>
              <w14:schemeClr w14:val="tx1"/>
            </w14:solidFill>
          </w14:textFill>
        </w:rPr>
        <w:t>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9.1</w:t>
      </w:r>
      <w:r>
        <w:rPr>
          <w:rFonts w:hint="default" w:ascii="Times New Roman" w:hAnsi="Times New Roman" w:eastAsia="方正仿宋_GBK" w:cs="Times New Roman"/>
          <w:color w:val="000000" w:themeColor="text1"/>
          <w:sz w:val="32"/>
          <w:szCs w:val="32"/>
          <w14:textFill>
            <w14:solidFill>
              <w14:schemeClr w14:val="tx1"/>
            </w14:solidFill>
          </w14:textFill>
        </w:rPr>
        <w:t>供应商应认真核查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，如有疑问的，供应商可以在 “</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10.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对已发出的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进行必要澄清或者修改的，于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个工作日前，以书面形式通知供应商。该澄清或者修改的内容为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可以视采购具体情况，延长投标截止时间和开标时间，但至少在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个工作日前，修改询价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的时间距投标截止时间不足 3 个工作日的，并且修改内容可能影响询价响应文件编制的，将相应延长投标截止时间。</w:t>
      </w:r>
    </w:p>
    <w:p>
      <w:pPr>
        <w:pStyle w:val="4"/>
        <w:bidi w:val="0"/>
        <w:ind w:firstLine="643" w:firstLineChars="200"/>
        <w:rPr>
          <w:rFonts w:hint="default" w:ascii="Times New Roman" w:hAnsi="Times New Roman" w:cs="Times New Roman"/>
        </w:rPr>
      </w:pPr>
      <w:bookmarkStart w:id="80" w:name="_Toc475291685"/>
      <w:bookmarkStart w:id="81" w:name="_Toc7129"/>
      <w:bookmarkStart w:id="82" w:name="_Toc24183_WPSOffice_Level2"/>
      <w:bookmarkStart w:id="83" w:name="_Toc393354832"/>
      <w:r>
        <w:rPr>
          <w:rFonts w:hint="default" w:ascii="Times New Roman" w:hAnsi="Times New Roman" w:cs="Times New Roman"/>
        </w:rPr>
        <w:t>三、</w:t>
      </w:r>
      <w:r>
        <w:rPr>
          <w:rFonts w:hint="default" w:ascii="Times New Roman" w:hAnsi="Times New Roman" w:cs="Times New Roman"/>
          <w:lang w:val="en-US" w:eastAsia="zh-CN"/>
        </w:rPr>
        <w:t>询价</w:t>
      </w:r>
      <w:r>
        <w:rPr>
          <w:rFonts w:hint="default" w:ascii="Times New Roman" w:hAnsi="Times New Roman" w:cs="Times New Roman"/>
        </w:rPr>
        <w:t>响应文件</w:t>
      </w:r>
      <w:bookmarkEnd w:id="80"/>
      <w:bookmarkEnd w:id="81"/>
      <w:bookmarkEnd w:id="82"/>
      <w:bookmarkEnd w:id="83"/>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11.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11.1</w:t>
      </w:r>
      <w:r>
        <w:rPr>
          <w:rFonts w:hint="default" w:ascii="Times New Roman" w:hAnsi="Times New Roman" w:eastAsia="方正仿宋_GBK" w:cs="Times New Roman"/>
          <w:color w:val="000000" w:themeColor="text1"/>
          <w:sz w:val="32"/>
          <w:szCs w:val="32"/>
          <w14:textFill>
            <w14:solidFill>
              <w14:schemeClr w14:val="tx1"/>
            </w14:solidFill>
          </w14:textFill>
        </w:rPr>
        <w:t>供应商应仔细阅读</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，在完全了解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和商务条件后，编写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响应文件必须响应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11.2</w:t>
      </w:r>
      <w:r>
        <w:rPr>
          <w:rFonts w:hint="default" w:ascii="Times New Roman" w:hAnsi="Times New Roman" w:eastAsia="方正仿宋_GBK" w:cs="Times New Roman"/>
          <w:color w:val="000000" w:themeColor="text1"/>
          <w:sz w:val="32"/>
          <w:szCs w:val="32"/>
          <w14:textFill>
            <w14:solidFill>
              <w14:schemeClr w14:val="tx1"/>
            </w14:solidFill>
          </w14:textFill>
        </w:rPr>
        <w:t>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提出的实质性要求和条件作出响应是指：供应商必须对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12.</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12.1</w:t>
      </w:r>
      <w:r>
        <w:rPr>
          <w:rFonts w:hint="default" w:ascii="Times New Roman" w:hAnsi="Times New Roman" w:eastAsia="方正仿宋_GBK" w:cs="Times New Roman"/>
          <w:color w:val="000000" w:themeColor="text1"/>
          <w:sz w:val="32"/>
          <w:szCs w:val="32"/>
          <w14:textFill>
            <w14:solidFill>
              <w14:schemeClr w14:val="tx1"/>
            </w14:solidFill>
          </w14:textFill>
        </w:rPr>
        <w:t>供应商的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响应文件以及供应商与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响应文件中使用的计量单位除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13.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13.1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询价文件组成以第四章“询价响应文件格式”为准，供应商编写的询价响应文件应按第四章“询价响应文件格式”要求填写，询价响应文件编制需有目录及对应页码。</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 13.2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供应商对询价响应文件的合法性、真实性、有效性负全部责任。</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14.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14.1</w:t>
      </w:r>
      <w:r>
        <w:rPr>
          <w:rFonts w:hint="default" w:ascii="Times New Roman" w:hAnsi="Times New Roman" w:eastAsia="方正仿宋_GBK" w:cs="Times New Roman"/>
          <w:color w:val="000000" w:themeColor="text1"/>
          <w:sz w:val="32"/>
          <w:szCs w:val="32"/>
          <w14:textFill>
            <w14:solidFill>
              <w14:schemeClr w14:val="tx1"/>
            </w14:solidFill>
          </w14:textFill>
        </w:rPr>
        <w:t>供应商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应统一</w:t>
      </w:r>
      <w:r>
        <w:rPr>
          <w:rFonts w:hint="default" w:ascii="Times New Roman" w:hAnsi="Times New Roman" w:eastAsia="方正仿宋_GBK" w:cs="Times New Roman"/>
          <w:color w:val="000000" w:themeColor="text1"/>
          <w:sz w:val="32"/>
          <w:szCs w:val="32"/>
          <w14:textFill>
            <w14:solidFill>
              <w14:schemeClr w14:val="tx1"/>
            </w14:solidFill>
          </w14:textFill>
        </w:rPr>
        <w:t>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投标</w:t>
      </w:r>
      <w:r>
        <w:rPr>
          <w:rFonts w:hint="default" w:ascii="Times New Roman" w:hAnsi="Times New Roman" w:eastAsia="方正仿宋_GBK" w:cs="Times New Roman"/>
          <w:color w:val="000000" w:themeColor="text1"/>
          <w:sz w:val="32"/>
          <w:szCs w:val="32"/>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供应商应依据询价采购文件的要求及有关资料，按国家或行业现行技术经济标准、定额及规范，自行测算出满足采购要求的投标货物（服务）的报价。报价应符合国内行情并能保证供应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b w:val="0"/>
          <w:bCs w:val="0"/>
          <w:color w:val="FF0000"/>
          <w:sz w:val="32"/>
          <w:szCs w:val="32"/>
          <w:lang w:val="en-US" w:eastAsia="zh-CN"/>
        </w:rPr>
        <w:t>15.5</w:t>
      </w:r>
      <w:r>
        <w:rPr>
          <w:rFonts w:hint="default" w:ascii="Times New Roman" w:hAnsi="Times New Roman" w:eastAsia="方正仿宋_GBK" w:cs="Times New Roman"/>
          <w:color w:val="FF0000"/>
          <w:sz w:val="32"/>
          <w:szCs w:val="32"/>
          <w:lang w:val="en-US" w:eastAsia="zh-CN"/>
        </w:rPr>
        <w:t>同一标的物只允许有一个报价，否则将被视为无效报价。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16. </w:t>
      </w:r>
      <w:r>
        <w:rPr>
          <w:rFonts w:hint="default" w:ascii="Times New Roman" w:hAnsi="Times New Roman" w:eastAsia="方正仿宋_GBK" w:cs="Times New Roman"/>
          <w:b/>
          <w:color w:val="000000" w:themeColor="text1"/>
          <w:sz w:val="32"/>
          <w:szCs w:val="32"/>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17.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17.1</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”规定的投标有效期内，供应商不得要求撤销或修改其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17.2</w:t>
      </w:r>
      <w:r>
        <w:rPr>
          <w:rFonts w:hint="default" w:ascii="Times New Roman" w:hAnsi="Times New Roman" w:eastAsia="方正仿宋_GBK" w:cs="Times New Roman"/>
          <w:color w:val="000000" w:themeColor="text1"/>
          <w:sz w:val="32"/>
          <w:szCs w:val="32"/>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响应文件；供应商拒绝延长的，其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18.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要求填写。有关文件的提交如未特别注明需提供原件的，可提供扫描件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关键内容字迹潦草、表达不清、未按要求填写而导致非唯一理解，视为未实质性响应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响应文件中提</w:t>
      </w:r>
      <w:r>
        <w:rPr>
          <w:rFonts w:hint="default" w:ascii="Times New Roman" w:hAnsi="Times New Roman" w:eastAsia="方正仿宋_GBK" w:cs="Times New Roman"/>
          <w:bCs/>
          <w:color w:val="000000" w:themeColor="text1"/>
          <w:sz w:val="32"/>
          <w:szCs w:val="32"/>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响应文件应由法定代表人或其委托代理人</w:t>
      </w:r>
      <w:r>
        <w:rPr>
          <w:rFonts w:hint="default" w:ascii="Times New Roman" w:hAnsi="Times New Roman" w:eastAsia="方正仿宋_GBK" w:cs="Times New Roman"/>
          <w:b/>
          <w:bCs/>
          <w:color w:val="000000" w:themeColor="text1"/>
          <w:sz w:val="32"/>
          <w:szCs w:val="32"/>
          <w14:textFill>
            <w14:solidFill>
              <w14:schemeClr w14:val="tx1"/>
            </w14:solidFill>
          </w14:textFill>
        </w:rPr>
        <w:t>在规定签字盖章处逐一签字盖章，要求盖章处应盖单位公章</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19.</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19.1</w:t>
      </w:r>
      <w:r>
        <w:rPr>
          <w:rFonts w:hint="default" w:ascii="Times New Roman" w:hAnsi="Times New Roman" w:eastAsia="方正仿宋_GBK" w:cs="Times New Roman"/>
          <w:color w:val="000000" w:themeColor="text1"/>
          <w:sz w:val="32"/>
          <w:szCs w:val="32"/>
          <w14:textFill>
            <w14:solidFill>
              <w14:schemeClr w14:val="tx1"/>
            </w14:solidFill>
          </w14:textFill>
        </w:rPr>
        <w:t>投标保证金：本项目无需提交投标保证金。</w:t>
      </w:r>
    </w:p>
    <w:p>
      <w:pPr>
        <w:pStyle w:val="4"/>
        <w:bidi w:val="0"/>
        <w:ind w:firstLine="643" w:firstLineChars="200"/>
        <w:rPr>
          <w:rFonts w:hint="default" w:ascii="Times New Roman" w:hAnsi="Times New Roman" w:cs="Times New Roman"/>
        </w:rPr>
      </w:pPr>
      <w:bookmarkStart w:id="84" w:name="_Toc475291686"/>
      <w:bookmarkStart w:id="85" w:name="_Toc3914"/>
      <w:bookmarkStart w:id="86" w:name="_Toc393354833"/>
      <w:bookmarkStart w:id="87" w:name="_Toc28771_WPSOffice_Level2"/>
      <w:r>
        <w:rPr>
          <w:rFonts w:hint="default" w:ascii="Times New Roman" w:hAnsi="Times New Roman" w:cs="Times New Roman"/>
        </w:rPr>
        <w:t>四、</w:t>
      </w:r>
      <w:r>
        <w:rPr>
          <w:rFonts w:hint="default" w:ascii="Times New Roman" w:hAnsi="Times New Roman" w:cs="Times New Roman"/>
          <w:lang w:val="en-US" w:eastAsia="zh-CN"/>
        </w:rPr>
        <w:t>询价</w:t>
      </w:r>
      <w:r>
        <w:rPr>
          <w:rFonts w:hint="default" w:ascii="Times New Roman" w:hAnsi="Times New Roman" w:cs="Times New Roman"/>
        </w:rPr>
        <w:t>响应文件的提交</w:t>
      </w:r>
      <w:bookmarkEnd w:id="84"/>
      <w:bookmarkEnd w:id="85"/>
      <w:bookmarkEnd w:id="86"/>
      <w:bookmarkEnd w:id="87"/>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20.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20.1</w:t>
      </w:r>
      <w:r>
        <w:rPr>
          <w:rFonts w:hint="default" w:ascii="Times New Roman" w:hAnsi="Times New Roman" w:eastAsia="方正仿宋_GBK" w:cs="Times New Roman"/>
          <w:bCs/>
          <w:color w:val="000000" w:themeColor="text1"/>
          <w:sz w:val="32"/>
          <w:szCs w:val="32"/>
          <w14:textFill>
            <w14:solidFill>
              <w14:schemeClr w14:val="tx1"/>
            </w14:solidFill>
          </w14:textFill>
        </w:rPr>
        <w:t>供应商应按“</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bCs/>
          <w:color w:val="000000" w:themeColor="text1"/>
          <w:sz w:val="32"/>
          <w:szCs w:val="32"/>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20.2</w:t>
      </w:r>
      <w:r>
        <w:rPr>
          <w:rFonts w:hint="default" w:ascii="Times New Roman" w:hAnsi="Times New Roman" w:eastAsia="方正仿宋_GBK" w:cs="Times New Roman"/>
          <w:b/>
          <w:bCs/>
          <w:color w:val="FF0000"/>
          <w:sz w:val="32"/>
          <w:szCs w:val="32"/>
        </w:rPr>
        <w:t>供应商应将正、副本文件加以密封，并在封贴处盖密封章（或单位章）</w:t>
      </w:r>
      <w:r>
        <w:rPr>
          <w:rFonts w:hint="default" w:ascii="Times New Roman" w:hAnsi="Times New Roman" w:eastAsia="方正仿宋_GBK" w:cs="Times New Roman"/>
          <w:b/>
          <w:bCs/>
          <w:color w:val="FF0000"/>
          <w:sz w:val="32"/>
          <w:szCs w:val="32"/>
          <w:lang w:eastAsia="zh-CN"/>
        </w:rPr>
        <w:t>，</w:t>
      </w:r>
      <w:r>
        <w:rPr>
          <w:rFonts w:hint="default" w:ascii="Times New Roman" w:hAnsi="Times New Roman" w:eastAsia="方正仿宋_GBK" w:cs="Times New Roman"/>
          <w:b/>
          <w:bCs/>
          <w:color w:val="FF0000"/>
          <w:sz w:val="32"/>
          <w:szCs w:val="32"/>
        </w:rPr>
        <w:t>未按</w:t>
      </w:r>
      <w:r>
        <w:rPr>
          <w:rFonts w:hint="default" w:ascii="Times New Roman" w:hAnsi="Times New Roman" w:eastAsia="方正仿宋_GBK" w:cs="Times New Roman"/>
          <w:b/>
          <w:bCs/>
          <w:color w:val="FF0000"/>
          <w:sz w:val="32"/>
          <w:szCs w:val="32"/>
          <w:lang w:val="en-US" w:eastAsia="zh-CN"/>
        </w:rPr>
        <w:t>询价</w:t>
      </w:r>
      <w:r>
        <w:rPr>
          <w:rFonts w:hint="default" w:ascii="Times New Roman" w:hAnsi="Times New Roman" w:eastAsia="方正仿宋_GBK" w:cs="Times New Roman"/>
          <w:b/>
          <w:bCs/>
          <w:color w:val="FF0000"/>
          <w:sz w:val="32"/>
          <w:szCs w:val="32"/>
          <w:lang w:eastAsia="zh-CN"/>
        </w:rPr>
        <w:t>采购文件</w:t>
      </w:r>
      <w:r>
        <w:rPr>
          <w:rFonts w:hint="default" w:ascii="Times New Roman" w:hAnsi="Times New Roman" w:eastAsia="方正仿宋_GBK" w:cs="Times New Roman"/>
          <w:b/>
          <w:bCs/>
          <w:color w:val="FF0000"/>
          <w:sz w:val="32"/>
          <w:szCs w:val="32"/>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响应文件袋的封面应注明项目名称、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供应商在投标截止时间前，可以对所递交的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响应文件进行补充、修改。补充、修改的内容应当按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要求签署、盖章，并作为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20.5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截止时间后，所收到的询价响应文件无论成交与否概不退还。</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21. </w:t>
      </w:r>
      <w:r>
        <w:rPr>
          <w:rFonts w:hint="default" w:ascii="Times New Roman" w:hAnsi="Times New Roman" w:eastAsia="方正仿宋_GBK" w:cs="Times New Roman"/>
          <w:b/>
          <w:color w:val="000000" w:themeColor="text1"/>
          <w:sz w:val="32"/>
          <w:szCs w:val="32"/>
          <w14:textFill>
            <w14:solidFill>
              <w14:schemeClr w14:val="tx1"/>
            </w14:solidFill>
          </w14:textFill>
        </w:rPr>
        <w:t>提交</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响应文件的提交不得迟于“</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响应文件截止时间。逾期送达的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21.2</w:t>
      </w:r>
      <w:r>
        <w:rPr>
          <w:rFonts w:hint="default" w:ascii="Times New Roman" w:hAnsi="Times New Roman" w:eastAsia="方正仿宋_GBK" w:cs="Times New Roman"/>
          <w:color w:val="000000" w:themeColor="text1"/>
          <w:sz w:val="32"/>
          <w:szCs w:val="32"/>
          <w14:textFill>
            <w14:solidFill>
              <w14:schemeClr w14:val="tx1"/>
            </w14:solidFill>
          </w14:textFill>
        </w:rPr>
        <w:t>供应商必须在规定时间内将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响应文件提交到“</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21.3</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除“</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”另有规定外，供应商所递交的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响应文件不予退还。</w:t>
      </w:r>
    </w:p>
    <w:p>
      <w:pPr>
        <w:pStyle w:val="4"/>
        <w:bidi w:val="0"/>
        <w:ind w:firstLine="643" w:firstLineChars="200"/>
        <w:rPr>
          <w:rFonts w:hint="default" w:ascii="Times New Roman" w:hAnsi="Times New Roman" w:cs="Times New Roman"/>
        </w:rPr>
      </w:pPr>
      <w:bookmarkStart w:id="88" w:name="_Toc20283"/>
      <w:bookmarkStart w:id="89" w:name="_Toc475291687"/>
      <w:bookmarkStart w:id="90" w:name="_Toc393354834"/>
      <w:bookmarkStart w:id="91" w:name="_Toc31686_WPSOffice_Level2"/>
      <w:r>
        <w:rPr>
          <w:rFonts w:hint="default" w:ascii="Times New Roman" w:hAnsi="Times New Roman" w:cs="Times New Roman"/>
        </w:rPr>
        <w:t>五、开标与评标</w:t>
      </w:r>
      <w:bookmarkEnd w:id="88"/>
      <w:bookmarkEnd w:id="89"/>
      <w:bookmarkEnd w:id="90"/>
      <w:bookmarkEnd w:id="91"/>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22. </w:t>
      </w:r>
      <w:r>
        <w:rPr>
          <w:rFonts w:hint="default" w:ascii="Times New Roman" w:hAnsi="Times New Roman" w:eastAsia="方正仿宋_GBK" w:cs="Times New Roman"/>
          <w:b/>
          <w:color w:val="000000" w:themeColor="text1"/>
          <w:sz w:val="32"/>
          <w:szCs w:val="32"/>
          <w14:textFill>
            <w14:solidFill>
              <w14:schemeClr w14:val="tx1"/>
            </w14:solidFill>
          </w14:textFill>
        </w:rPr>
        <w:t>开标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将在“</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”规定的时间和地点进行开标，供应商的法定代表人或其委托代理人应参加开标会，</w:t>
      </w:r>
      <w:r>
        <w:rPr>
          <w:rFonts w:hint="default" w:ascii="Times New Roman" w:hAnsi="Times New Roman" w:eastAsia="方正仿宋_GBK" w:cs="Times New Roman"/>
          <w:bCs/>
          <w:color w:val="000000" w:themeColor="text1"/>
          <w:sz w:val="32"/>
          <w:szCs w:val="32"/>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22.2</w:t>
      </w:r>
      <w:r>
        <w:rPr>
          <w:rFonts w:hint="default" w:ascii="Times New Roman" w:hAnsi="Times New Roman" w:eastAsia="方正仿宋_GBK" w:cs="Times New Roman"/>
          <w:color w:val="000000" w:themeColor="text1"/>
          <w:sz w:val="32"/>
          <w:szCs w:val="32"/>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（1）开标会由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主持，主持人宣布开标会议开始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并介绍项目基本情况</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主持人宣读开标（评标）纪律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（3）介绍参加开标会的人员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后询问采购人或投标人是否需要回避情形</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（6）监督人员检验询价响应文件密封性；</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（7）唱标：公布供</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应商名称、投标报价及其他内容，记录在案。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（8）宣布评标期间的有关事项；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（9）开标会议结束。</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22.3</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开标工作人员将做开标记录，供应商对唱标结果签字确认。</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22.4</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供应商对开标有异议的，应当在开标现场提出，采购人应当当场作出答复，并制作记录。</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23. </w:t>
      </w:r>
      <w:r>
        <w:rPr>
          <w:rFonts w:hint="default" w:ascii="Times New Roman" w:hAnsi="Times New Roman" w:eastAsia="方正仿宋_GBK" w:cs="Times New Roman"/>
          <w:b/>
          <w:color w:val="000000" w:themeColor="text1"/>
          <w:sz w:val="32"/>
          <w:szCs w:val="32"/>
          <w14:textFill>
            <w14:solidFill>
              <w14:schemeClr w14:val="tx1"/>
            </w14:solidFill>
          </w14:textFill>
        </w:rPr>
        <w:t>评标</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23.1由采购人依法组建的</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小组负责。</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小组由采购人</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使用部门、各归口管理部门、财务部门等</w:t>
      </w:r>
      <w:r>
        <w:rPr>
          <w:rFonts w:hint="default" w:ascii="Times New Roman" w:hAnsi="Times New Roman" w:eastAsia="方正仿宋_GBK" w:cs="Times New Roman"/>
          <w:b w:val="0"/>
          <w:bCs/>
          <w:color w:val="000000" w:themeColor="text1"/>
          <w:sz w:val="32"/>
          <w:szCs w:val="32"/>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bookmarkStart w:id="92" w:name="_Toc191374422"/>
      <w:r>
        <w:rPr>
          <w:rFonts w:hint="default" w:ascii="Times New Roman" w:hAnsi="Times New Roman" w:eastAsia="方正仿宋_GBK" w:cs="Times New Roman"/>
          <w:b w:val="0"/>
          <w:bCs/>
          <w:color w:val="000000" w:themeColor="text1"/>
          <w:sz w:val="32"/>
          <w:szCs w:val="32"/>
          <w14:textFill>
            <w14:solidFill>
              <w14:schemeClr w14:val="tx1"/>
            </w14:solidFill>
          </w14:textFill>
        </w:rPr>
        <w:t>23.2</w:t>
      </w:r>
      <w:r>
        <w:rPr>
          <w:rFonts w:hint="default" w:ascii="Times New Roman" w:hAnsi="Times New Roman" w:eastAsia="方正仿宋_GBK" w:cs="Times New Roman"/>
          <w:bCs/>
          <w:color w:val="000000" w:themeColor="text1"/>
          <w:sz w:val="32"/>
          <w:szCs w:val="32"/>
          <w14:textFill>
            <w14:solidFill>
              <w14:schemeClr w14:val="tx1"/>
            </w14:solidFill>
          </w14:textFill>
        </w:rPr>
        <w:t>评标原则</w:t>
      </w:r>
      <w:bookmarkEnd w:id="92"/>
      <w:r>
        <w:rPr>
          <w:rFonts w:hint="default" w:ascii="Times New Roman" w:hAnsi="Times New Roman" w:eastAsia="方正仿宋_GBK" w:cs="Times New Roman"/>
          <w:bCs/>
          <w:color w:val="000000" w:themeColor="text1"/>
          <w:sz w:val="32"/>
          <w:szCs w:val="32"/>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23.2.1</w:t>
      </w:r>
      <w:r>
        <w:rPr>
          <w:rFonts w:hint="default" w:ascii="Times New Roman" w:hAnsi="Times New Roman" w:eastAsia="方正仿宋_GBK" w:cs="Times New Roman"/>
          <w:color w:val="000000" w:themeColor="text1"/>
          <w:sz w:val="32"/>
          <w:szCs w:val="32"/>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全面分析，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详细</w:t>
      </w:r>
      <w:r>
        <w:rPr>
          <w:rFonts w:hint="default" w:ascii="Times New Roman" w:hAnsi="Times New Roman" w:eastAsia="方正仿宋_GBK" w:cs="Times New Roman"/>
          <w:color w:val="000000" w:themeColor="text1"/>
          <w:sz w:val="32"/>
          <w:szCs w:val="32"/>
          <w14:textFill>
            <w14:solidFill>
              <w14:schemeClr w14:val="tx1"/>
            </w14:solidFill>
          </w14:textFill>
        </w:rPr>
        <w:t>评审。</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23.2.2</w:t>
      </w:r>
      <w:r>
        <w:rPr>
          <w:rFonts w:hint="default" w:ascii="Times New Roman" w:hAnsi="Times New Roman" w:eastAsia="方正仿宋_GBK" w:cs="Times New Roman"/>
          <w:color w:val="000000" w:themeColor="text1"/>
          <w:sz w:val="32"/>
          <w:szCs w:val="32"/>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3.任何属于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4.所有资料（包括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评标期间，所有与会人员均不得私自以任何方式和供应商进行联系，需询问、澄清的问题由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询价小组</w:t>
      </w:r>
      <w:r>
        <w:rPr>
          <w:rFonts w:hint="default" w:ascii="Times New Roman" w:hAnsi="Times New Roman" w:eastAsia="方正仿宋_GBK" w:cs="Times New Roman"/>
          <w:color w:val="000000" w:themeColor="text1"/>
          <w:sz w:val="32"/>
          <w:szCs w:val="32"/>
          <w14:textFill>
            <w14:solidFill>
              <w14:schemeClr w14:val="tx1"/>
            </w14:solidFill>
          </w14:textFill>
        </w:rPr>
        <w:t>统一组织办理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23.2.3</w:t>
      </w:r>
      <w:r>
        <w:rPr>
          <w:rFonts w:hint="default" w:ascii="Times New Roman" w:hAnsi="Times New Roman" w:eastAsia="方正仿宋_GBK" w:cs="Times New Roman"/>
          <w:color w:val="000000" w:themeColor="text1"/>
          <w:sz w:val="32"/>
          <w:szCs w:val="32"/>
          <w14:textFill>
            <w14:solidFill>
              <w14:schemeClr w14:val="tx1"/>
            </w14:solidFill>
          </w14:textFill>
        </w:rPr>
        <w:t>评标程序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响应文件进行评审。评标按：资格审查→符合性评审→详细评审→评标报告的程序进行。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23.3</w:t>
      </w:r>
      <w:r>
        <w:rPr>
          <w:rFonts w:hint="default" w:ascii="Times New Roman" w:hAnsi="Times New Roman" w:eastAsia="方正仿宋_GBK" w:cs="Times New Roman"/>
          <w:b/>
          <w:bCs/>
          <w:color w:val="000000" w:themeColor="text1"/>
          <w:sz w:val="32"/>
          <w:szCs w:val="32"/>
          <w14:textFill>
            <w14:solidFill>
              <w14:schemeClr w14:val="tx1"/>
            </w14:solidFill>
          </w14:textFill>
        </w:rPr>
        <w:t>评标方法，详见第六章《</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评</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审</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方法</w:t>
      </w:r>
      <w:r>
        <w:rPr>
          <w:rFonts w:hint="default" w:ascii="Times New Roman" w:hAnsi="Times New Roman" w:eastAsia="方正仿宋_GBK" w:cs="Times New Roman"/>
          <w:b/>
          <w:bCs/>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评标应当在严格保密的情况下进行。任何单位和个人不得非法干预、影响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诱导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的确定，以及评标过程和结果。谈判小组成员和与评标活动有关的人员在采购活动中应严格遵守采购评审工作纪律，不得向外界泄露评审情况。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24.</w:t>
      </w:r>
      <w:r>
        <w:rPr>
          <w:rFonts w:hint="default" w:ascii="Times New Roman" w:hAnsi="Times New Roman" w:eastAsia="方正仿宋_GBK" w:cs="Times New Roman"/>
          <w:b/>
          <w:color w:val="000000" w:themeColor="text1"/>
          <w:sz w:val="32"/>
          <w:szCs w:val="32"/>
          <w14:textFill>
            <w14:solidFill>
              <w14:schemeClr w14:val="tx1"/>
            </w14:solidFill>
          </w14:textFill>
        </w:rPr>
        <w:t>在采购中，出现下列情形之一的，应予废标：</w:t>
      </w:r>
    </w:p>
    <w:p>
      <w:pPr>
        <w:pStyle w:val="7"/>
        <w:pageBreakBefore w:val="0"/>
        <w:kinsoku/>
        <w:wordWrap/>
        <w:overflowPunct/>
        <w:topLinePunct w:val="0"/>
        <w:autoSpaceDE/>
        <w:autoSpaceDN/>
        <w:bidi w:val="0"/>
        <w:snapToGrid/>
        <w:spacing w:line="460" w:lineRule="exact"/>
        <w:ind w:firstLine="320" w:firstLineChars="1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cs="Times New Roman"/>
          <w:bCs/>
          <w:sz w:val="32"/>
          <w:szCs w:val="32"/>
          <w:lang w:val="en-US" w:eastAsia="zh-CN"/>
        </w:rPr>
        <w:t xml:space="preserve">  </w:t>
      </w:r>
      <w:r>
        <w:rPr>
          <w:rFonts w:hint="default" w:ascii="Times New Roman" w:hAnsi="Times New Roman" w:eastAsia="方正仿宋_GBK" w:cs="Times New Roman"/>
          <w:bCs/>
          <w:sz w:val="32"/>
          <w:szCs w:val="32"/>
        </w:rPr>
        <w:t>(1)</w:t>
      </w:r>
      <w:r>
        <w:rPr>
          <w:rFonts w:hint="default" w:ascii="Times New Roman" w:hAnsi="Times New Roman" w:cs="Times New Roman"/>
          <w:bCs/>
          <w:sz w:val="32"/>
          <w:szCs w:val="32"/>
          <w:lang w:val="en-US" w:eastAsia="zh-CN"/>
        </w:rPr>
        <w:t>响应文件递交不足3家或资格审查不足3家的；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)符合专业条件的供应商或者对询价文件作实质响应的供应商不足</w:t>
      </w:r>
      <w:r>
        <w:rPr>
          <w:rFonts w:hint="default"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default" w:ascii="Times New Roman" w:hAnsi="Times New Roman" w:cs="Times New Roman"/>
          <w:bCs/>
          <w:sz w:val="32"/>
          <w:szCs w:val="32"/>
          <w:lang w:val="en-US" w:eastAsia="zh-CN"/>
        </w:rPr>
        <w:t>3</w:t>
      </w:r>
      <w:r>
        <w:rPr>
          <w:rFonts w:hint="default" w:ascii="Times New Roman" w:hAnsi="Times New Roman" w:eastAsia="方正仿宋_GBK" w:cs="Times New Roman"/>
          <w:bCs/>
          <w:sz w:val="32"/>
          <w:szCs w:val="32"/>
        </w:rPr>
        <w:t>)出现影响采购公正的违法、违规行为的；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)供应商的报价</w:t>
      </w:r>
      <w:r>
        <w:rPr>
          <w:rFonts w:hint="default" w:ascii="Times New Roman" w:hAnsi="Times New Roman" w:eastAsia="方正仿宋_GBK" w:cs="Times New Roman"/>
          <w:sz w:val="32"/>
          <w:szCs w:val="32"/>
          <w:lang w:val="en-US" w:eastAsia="zh-CN"/>
        </w:rPr>
        <w:t>均</w:t>
      </w:r>
      <w:r>
        <w:rPr>
          <w:rFonts w:hint="default" w:ascii="Times New Roman" w:hAnsi="Times New Roman" w:eastAsia="方正仿宋_GBK" w:cs="Times New Roman"/>
          <w:sz w:val="32"/>
          <w:szCs w:val="32"/>
        </w:rPr>
        <w:t>超过了采购预算</w:t>
      </w:r>
      <w:r>
        <w:rPr>
          <w:rFonts w:hint="default" w:ascii="Times New Roman" w:hAnsi="Times New Roman" w:eastAsia="方正仿宋_GBK" w:cs="Times New Roman"/>
          <w:sz w:val="32"/>
          <w:szCs w:val="32"/>
          <w:lang w:val="en-US" w:eastAsia="zh-CN"/>
        </w:rPr>
        <w:t>或最高限价</w:t>
      </w:r>
      <w:r>
        <w:rPr>
          <w:rFonts w:hint="default" w:ascii="Times New Roman" w:hAnsi="Times New Roman" w:eastAsia="方正仿宋_GBK" w:cs="Times New Roman"/>
          <w:sz w:val="32"/>
          <w:szCs w:val="32"/>
        </w:rPr>
        <w:t>，采购人不能支付的；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)因重大变故，采购任务取消的。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25.</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供应商不得相互串通或者与采购人串通，不得向采购人或者询价小组行贿谋取成交，不得以他人名义谈判或者以其他方式弄虚作假骗取成交；供应商不得以任何方式干扰、诱导、影响谈判工作。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采购人不得向投标人索要或者接受其给予的赠品、回扣或者与采购无关的其他商品、服务。</w:t>
      </w:r>
    </w:p>
    <w:p>
      <w:pPr>
        <w:pStyle w:val="4"/>
        <w:bidi w:val="0"/>
        <w:ind w:firstLine="643" w:firstLineChars="200"/>
        <w:rPr>
          <w:rFonts w:hint="default" w:ascii="Times New Roman" w:hAnsi="Times New Roman" w:cs="Times New Roman"/>
        </w:rPr>
      </w:pPr>
      <w:bookmarkStart w:id="93" w:name="_Toc475291688"/>
      <w:bookmarkStart w:id="94" w:name="_Toc15190_WPSOffice_Level2"/>
      <w:bookmarkStart w:id="95" w:name="_Toc20623"/>
      <w:bookmarkStart w:id="96" w:name="_Toc393354835"/>
      <w:r>
        <w:rPr>
          <w:rFonts w:hint="default" w:ascii="Times New Roman" w:hAnsi="Times New Roman" w:cs="Times New Roman"/>
        </w:rPr>
        <w:t>六、成交结果</w:t>
      </w:r>
      <w:bookmarkEnd w:id="93"/>
      <w:bookmarkEnd w:id="94"/>
      <w:bookmarkEnd w:id="95"/>
      <w:bookmarkEnd w:id="96"/>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26.1</w:t>
      </w:r>
      <w:r>
        <w:rPr>
          <w:rFonts w:hint="default" w:ascii="Times New Roman" w:hAnsi="Times New Roman" w:eastAsia="方正仿宋_GBK" w:cs="Times New Roman"/>
          <w:sz w:val="32"/>
          <w:szCs w:val="32"/>
        </w:rPr>
        <w:t>询价小组应当从质量和服务均能满足采购文件实质性响应要求的供应商中，按照报价由低到高的顺序提出</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成交候选人，并编写评审报告。</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 w:val="32"/>
          <w:szCs w:val="32"/>
          <w:lang w:val="en-US" w:eastAsia="zh-CN"/>
        </w:rPr>
        <w:t>26.2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若采购人认为根据</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26.1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成交供应商确定后，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向成交供应商发出成交通知书，并公示成交结果。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成交结果在大理州第二人民医院官网（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begin"/>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instrText xml:space="preserve">HYPERLINK "http://www.dlzdermyy.com/"</w:instrTex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separate"/>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http://www.dlzdermyy.com/</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end"/>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及</w:t>
      </w:r>
      <w:r>
        <w:rPr>
          <w:rFonts w:hint="default" w:ascii="Times New Roman" w:hAnsi="Times New Roman" w:cs="Times New Roman"/>
          <w:b w:val="0"/>
          <w:bCs w:val="0"/>
          <w:color w:val="auto"/>
          <w:kern w:val="2"/>
          <w:sz w:val="32"/>
          <w:szCs w:val="32"/>
          <w:u w:val="none" w:color="auto"/>
          <w:lang w:val="en-US" w:eastAsia="zh-CN" w:bidi="ar-SA"/>
        </w:rPr>
        <w:t>中国招标投标公共服务平台（http://www.cebpubservice.com/）进行公示；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采购人与成交供应商应当在成交通知书发出之日起三十日内，按照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成交供应商因不可抗力或者自身原因不能履行采购合同的，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项目采购失败</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4"/>
        <w:bidi w:val="0"/>
        <w:ind w:firstLine="643" w:firstLineChars="200"/>
        <w:rPr>
          <w:rFonts w:hint="default" w:ascii="Times New Roman" w:hAnsi="Times New Roman" w:cs="Times New Roman"/>
        </w:rPr>
      </w:pPr>
      <w:bookmarkStart w:id="97" w:name="_Toc6479"/>
      <w:bookmarkStart w:id="98" w:name="_Toc393354836"/>
      <w:bookmarkStart w:id="99" w:name="_Toc475291689"/>
      <w:bookmarkStart w:id="100" w:name="_Toc10217_WPSOffice_Level2"/>
      <w:r>
        <w:rPr>
          <w:rFonts w:hint="default" w:ascii="Times New Roman" w:hAnsi="Times New Roman" w:cs="Times New Roman"/>
        </w:rPr>
        <w:t>七、其他事项</w:t>
      </w:r>
      <w:bookmarkEnd w:id="97"/>
      <w:bookmarkEnd w:id="98"/>
      <w:bookmarkEnd w:id="99"/>
      <w:bookmarkEnd w:id="100"/>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本项目无需向采购人提交中标服务费</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本项目属于采购人自行组织采购项目，询价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参照</w:t>
      </w:r>
      <w:r>
        <w:rPr>
          <w:rFonts w:hint="default" w:ascii="Times New Roman" w:hAnsi="Times New Roman" w:eastAsia="方正仿宋_GBK" w:cs="Times New Roman"/>
          <w:color w:val="000000" w:themeColor="text1"/>
          <w:sz w:val="32"/>
          <w:szCs w:val="32"/>
          <w14:textFill>
            <w14:solidFill>
              <w14:schemeClr w14:val="tx1"/>
            </w14:solidFill>
          </w14:textFill>
        </w:rPr>
        <w:t>《中华人民共和国政府采购法》、《中华人民共和国政府采购法实施条例》、《政府采购非招标采购方式管理办法》（财政部令 第74号）及相关法律法规编制。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需要补充的其它内容：详见“</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供应商须知前附表</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pStyle w:val="2"/>
        <w:rPr>
          <w:rFonts w:hint="default" w:ascii="Times New Roman" w:hAnsi="Times New Roman" w:cs="Times New Roman"/>
          <w:b w:val="0"/>
          <w:bCs w:val="0"/>
          <w:color w:val="auto"/>
          <w:sz w:val="44"/>
          <w:szCs w:val="44"/>
          <w:u w:val="none" w:color="auto"/>
          <w:lang w:val="en-US" w:eastAsia="zh-CN"/>
        </w:rPr>
      </w:pPr>
    </w:p>
    <w:p>
      <w:pPr>
        <w:pStyle w:val="3"/>
        <w:numPr>
          <w:ilvl w:val="0"/>
          <w:numId w:val="1"/>
        </w:numPr>
        <w:bidi w:val="0"/>
        <w:rPr>
          <w:rFonts w:hint="default" w:ascii="Times New Roman" w:hAnsi="Times New Roman" w:eastAsia="方正小标宋_GBK" w:cs="Times New Roman"/>
          <w:sz w:val="44"/>
          <w:szCs w:val="44"/>
          <w:lang w:val="en-US" w:eastAsia="zh-CN"/>
        </w:rPr>
      </w:pPr>
      <w:bookmarkStart w:id="101" w:name="_Toc25938_WPSOffice_Level1"/>
      <w:r>
        <w:rPr>
          <w:rFonts w:hint="default" w:ascii="Times New Roman" w:hAnsi="Times New Roman" w:eastAsia="方正小标宋_GBK" w:cs="Times New Roman"/>
          <w:sz w:val="44"/>
          <w:szCs w:val="44"/>
          <w:lang w:val="en-US" w:eastAsia="zh-CN"/>
        </w:rPr>
        <w:t>合同书样式及主要条款</w:t>
      </w:r>
      <w:bookmarkEnd w:id="101"/>
    </w:p>
    <w:tbl>
      <w:tblPr>
        <w:tblStyle w:val="13"/>
        <w:tblpPr w:leftFromText="180" w:rightFromText="180" w:vertAnchor="text" w:horzAnchor="page" w:tblpX="1746" w:tblpY="6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序号</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交货时间：合同签订后 </w:t>
            </w:r>
            <w:r>
              <w:rPr>
                <w:rFonts w:hint="default" w:ascii="Times New Roman" w:hAnsi="Times New Roman" w:cs="Times New Roman"/>
                <w:sz w:val="32"/>
                <w:szCs w:val="32"/>
                <w:lang w:val="en-US" w:eastAsia="zh-CN"/>
              </w:rPr>
              <w:t>20个日历天</w:t>
            </w:r>
            <w:r>
              <w:rPr>
                <w:rFonts w:hint="default" w:ascii="Times New Roman" w:hAnsi="Times New Roman" w:eastAsia="方正仿宋_GBK" w:cs="Times New Roman"/>
                <w:sz w:val="32"/>
                <w:szCs w:val="32"/>
              </w:rPr>
              <w:t>内完成安装。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lang w:val="en-US" w:eastAsia="zh-CN"/>
              </w:rPr>
              <w:t>大理州第二人民医院指定地点</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交货方式：现场免费安装</w:t>
            </w:r>
            <w:r>
              <w:rPr>
                <w:rFonts w:hint="default" w:ascii="Times New Roman" w:hAnsi="Times New Roman" w:cs="Times New Roman"/>
                <w:sz w:val="32"/>
                <w:szCs w:val="32"/>
                <w:lang w:val="en-US" w:eastAsia="zh-CN"/>
              </w:rPr>
              <w:t>达到采购人</w:t>
            </w:r>
            <w:r>
              <w:rPr>
                <w:rFonts w:hint="default" w:ascii="Times New Roman" w:hAnsi="Times New Roman" w:eastAsia="方正仿宋_GBK" w:cs="Times New Roman"/>
                <w:sz w:val="32"/>
                <w:szCs w:val="32"/>
              </w:rPr>
              <w:t>验收</w:t>
            </w:r>
            <w:r>
              <w:rPr>
                <w:rFonts w:hint="default" w:ascii="Times New Roman" w:hAnsi="Times New Roman" w:cs="Times New Roman"/>
                <w:sz w:val="32"/>
                <w:szCs w:val="32"/>
                <w:lang w:val="en-US" w:eastAsia="zh-CN"/>
              </w:rPr>
              <w:t>要求</w:t>
            </w:r>
            <w:r>
              <w:rPr>
                <w:rFonts w:hint="default" w:ascii="Times New Roman" w:hAnsi="Times New Roman" w:eastAsia="方正仿宋_GBK"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验收合格后，采购人收到中标方开具发票后15个工作日内一次性支付合同价款的97%，剩余3%合同款，保修期满1年后，项目无质量问题，采购人收到中标方开具发票后15个工作日内一次性支付合同价款的3% </w:t>
            </w:r>
            <w:r>
              <w:rPr>
                <w:rFonts w:hint="default" w:ascii="Times New Roman" w:hAnsi="Times New Roman" w:cs="Times New Roman"/>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免费</w:t>
            </w:r>
            <w:r>
              <w:rPr>
                <w:rFonts w:hint="default" w:ascii="Times New Roman" w:hAnsi="Times New Roman" w:eastAsia="方正仿宋_GBK" w:cs="Times New Roman"/>
                <w:sz w:val="32"/>
                <w:szCs w:val="32"/>
                <w:lang w:val="en-US" w:eastAsia="zh-CN"/>
              </w:rPr>
              <w:t>质保期：</w:t>
            </w: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lang w:val="en-US" w:eastAsia="zh-CN"/>
              </w:rPr>
              <w:t>年</w:t>
            </w:r>
          </w:p>
        </w:tc>
      </w:tr>
    </w:tbl>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合同条款前附表</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rPr>
        <w:t>（本合同内容仅供参考，甲乙双方可根据国家相关法律法规及本项目的情况另行约定）</w:t>
      </w: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02" w:name="_Toc13111_WPSOffice_Level2"/>
      <w:bookmarkStart w:id="103" w:name="_Toc11014_WPSOffice_Level2"/>
      <w:bookmarkStart w:id="104" w:name="_Toc389_WPSOffice_Level2"/>
      <w:bookmarkStart w:id="105" w:name="_Toc24217_WPSOffice_Level2"/>
      <w:bookmarkStart w:id="106" w:name="_Toc18116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02"/>
      <w:bookmarkEnd w:id="103"/>
      <w:bookmarkEnd w:id="104"/>
      <w:bookmarkEnd w:id="105"/>
      <w:r>
        <w:rPr>
          <w:rFonts w:hint="default" w:ascii="Times New Roman" w:hAnsi="Times New Roman" w:cs="Times New Roman"/>
          <w:lang w:val="en-US" w:eastAsia="zh-CN"/>
        </w:rPr>
        <w:t>DLZEYZCB-2023-0</w:t>
      </w:r>
      <w:bookmarkEnd w:id="106"/>
      <w:r>
        <w:rPr>
          <w:rFonts w:hint="default" w:ascii="Times New Roman" w:hAnsi="Times New Roman" w:cs="Times New Roman"/>
          <w:lang w:val="en-US" w:eastAsia="zh-CN"/>
        </w:rPr>
        <w:t>2</w:t>
      </w:r>
    </w:p>
    <w:p>
      <w:pPr>
        <w:bidi w:val="0"/>
        <w:rPr>
          <w:rFonts w:hint="default" w:ascii="Times New Roman" w:hAnsi="Times New Roman" w:cs="Times New Roman"/>
        </w:rPr>
      </w:pPr>
    </w:p>
    <w:p>
      <w:pPr>
        <w:bidi w:val="0"/>
        <w:ind w:firstLine="320" w:firstLineChars="10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pStyle w:val="2"/>
        <w:bidi w:val="0"/>
        <w:jc w:val="center"/>
        <w:rPr>
          <w:rFonts w:hint="default" w:ascii="Times New Roman" w:hAnsi="Times New Roman" w:cs="Times New Roman"/>
          <w:sz w:val="40"/>
          <w:szCs w:val="40"/>
          <w:lang w:val="en-US" w:eastAsia="zh-CN"/>
        </w:rPr>
      </w:pPr>
      <w:bookmarkStart w:id="107" w:name="_Toc12052_WPSOffice_Level2"/>
      <w:bookmarkStart w:id="108" w:name="_Toc4755_WPSOffice_Level2"/>
      <w:bookmarkStart w:id="109" w:name="_Toc26300_WPSOffice_Level2"/>
      <w:bookmarkStart w:id="110" w:name="_Toc23317_WPSOffice_Level2"/>
      <w:bookmarkStart w:id="111" w:name="_Toc8627_WPSOffice_Level2"/>
      <w:bookmarkStart w:id="112" w:name="_Toc30638_WPSOffice_Level2"/>
      <w:bookmarkStart w:id="113" w:name="_Toc21783_WPSOffice_Level2"/>
      <w:bookmarkStart w:id="114" w:name="_Toc13787_WPSOffice_Level2"/>
      <w:r>
        <w:rPr>
          <w:rFonts w:hint="default" w:ascii="Times New Roman" w:hAnsi="Times New Roman" w:cs="Times New Roman"/>
          <w:sz w:val="40"/>
          <w:szCs w:val="40"/>
          <w:lang w:val="en-US" w:eastAsia="zh-CN"/>
        </w:rPr>
        <w:t>自行采购</w:t>
      </w:r>
      <w:bookmarkEnd w:id="107"/>
      <w:bookmarkEnd w:id="108"/>
      <w:bookmarkEnd w:id="109"/>
      <w:bookmarkEnd w:id="110"/>
      <w:bookmarkEnd w:id="111"/>
      <w:bookmarkEnd w:id="112"/>
      <w:bookmarkEnd w:id="113"/>
      <w:bookmarkEnd w:id="114"/>
    </w:p>
    <w:p>
      <w:pPr>
        <w:rPr>
          <w:rFonts w:hint="default"/>
          <w:lang w:val="en-US" w:eastAsia="zh-CN"/>
        </w:rPr>
      </w:pPr>
    </w:p>
    <w:p>
      <w:pPr>
        <w:pStyle w:val="2"/>
        <w:bidi w:val="0"/>
        <w:jc w:val="center"/>
        <w:rPr>
          <w:rFonts w:hint="default" w:ascii="Times New Roman" w:hAnsi="Times New Roman" w:cs="Times New Roman"/>
          <w:sz w:val="40"/>
          <w:szCs w:val="40"/>
          <w:lang w:val="en-US" w:eastAsia="zh-CN"/>
        </w:rPr>
      </w:pPr>
      <w:bookmarkStart w:id="115" w:name="_Toc8606_WPSOffice_Level2"/>
      <w:bookmarkStart w:id="116" w:name="_Toc18280_WPSOffice_Level2"/>
      <w:bookmarkStart w:id="117" w:name="_Toc20579_WPSOffice_Level2"/>
      <w:bookmarkStart w:id="118" w:name="_Toc4095_WPSOffice_Level2"/>
      <w:bookmarkStart w:id="119" w:name="_Toc11448_WPSOffice_Level2"/>
      <w:bookmarkStart w:id="120" w:name="_Toc13089_WPSOffice_Level2"/>
      <w:bookmarkStart w:id="121" w:name="_Toc13139_WPSOffice_Level2"/>
      <w:bookmarkStart w:id="122" w:name="_Toc1751_WPSOffice_Level2"/>
      <w:r>
        <w:rPr>
          <w:rFonts w:hint="default" w:ascii="Times New Roman" w:hAnsi="Times New Roman" w:cs="Times New Roman"/>
          <w:sz w:val="40"/>
          <w:szCs w:val="40"/>
          <w:lang w:val="en-US" w:eastAsia="zh-CN"/>
        </w:rPr>
        <w:t>（货物类）</w:t>
      </w:r>
      <w:bookmarkEnd w:id="115"/>
      <w:bookmarkEnd w:id="116"/>
      <w:bookmarkEnd w:id="117"/>
      <w:bookmarkEnd w:id="118"/>
      <w:bookmarkEnd w:id="119"/>
      <w:bookmarkEnd w:id="120"/>
      <w:bookmarkEnd w:id="121"/>
      <w:bookmarkEnd w:id="122"/>
    </w:p>
    <w:p>
      <w:pPr>
        <w:pStyle w:val="2"/>
        <w:bidi w:val="0"/>
        <w:jc w:val="center"/>
        <w:rPr>
          <w:rFonts w:hint="default" w:ascii="Times New Roman" w:hAnsi="Times New Roman" w:cs="Times New Roman"/>
          <w:sz w:val="40"/>
          <w:szCs w:val="40"/>
        </w:rPr>
      </w:pPr>
    </w:p>
    <w:p>
      <w:pPr>
        <w:pStyle w:val="2"/>
        <w:bidi w:val="0"/>
        <w:jc w:val="center"/>
        <w:rPr>
          <w:rFonts w:hint="default" w:ascii="Times New Roman" w:hAnsi="Times New Roman" w:cs="Times New Roman"/>
          <w:sz w:val="40"/>
          <w:szCs w:val="40"/>
          <w:lang w:val="en-US" w:eastAsia="zh-CN"/>
        </w:rPr>
      </w:pPr>
      <w:bookmarkStart w:id="123" w:name="_Toc14122_WPSOffice_Level2"/>
      <w:bookmarkStart w:id="124" w:name="_Toc25510_WPSOffice_Level2"/>
      <w:bookmarkStart w:id="125" w:name="_Toc31734_WPSOffice_Level2"/>
      <w:bookmarkStart w:id="126" w:name="_Toc9887_WPSOffice_Level2"/>
      <w:bookmarkStart w:id="127" w:name="_Toc16232_WPSOffice_Level2"/>
      <w:bookmarkStart w:id="128" w:name="_Toc24726_WPSOffice_Level2"/>
      <w:bookmarkStart w:id="129" w:name="_Toc31927_WPSOffice_Level2"/>
      <w:bookmarkStart w:id="130" w:name="_Toc232_WPSOffice_Level2"/>
      <w:r>
        <w:rPr>
          <w:rFonts w:hint="default" w:ascii="Times New Roman" w:hAnsi="Times New Roman" w:cs="Times New Roman"/>
          <w:sz w:val="40"/>
          <w:szCs w:val="40"/>
          <w:lang w:val="en-US" w:eastAsia="zh-CN"/>
        </w:rPr>
        <w:t>合</w:t>
      </w:r>
      <w:bookmarkEnd w:id="123"/>
      <w:bookmarkEnd w:id="124"/>
      <w:bookmarkEnd w:id="125"/>
      <w:bookmarkEnd w:id="126"/>
      <w:bookmarkEnd w:id="127"/>
      <w:bookmarkEnd w:id="128"/>
      <w:bookmarkEnd w:id="129"/>
      <w:bookmarkEnd w:id="130"/>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 w:val="40"/>
          <w:szCs w:val="40"/>
          <w:lang w:val="en-US" w:eastAsia="zh-CN"/>
        </w:rPr>
      </w:pPr>
      <w:bookmarkStart w:id="131" w:name="_Toc21602_WPSOffice_Level2"/>
      <w:bookmarkStart w:id="132" w:name="_Toc6870_WPSOffice_Level2"/>
      <w:bookmarkStart w:id="133" w:name="_Toc16278_WPSOffice_Level2"/>
      <w:bookmarkStart w:id="134" w:name="_Toc25929_WPSOffice_Level2"/>
      <w:bookmarkStart w:id="135" w:name="_Toc10209_WPSOffice_Level2"/>
      <w:bookmarkStart w:id="136" w:name="_Toc28100_WPSOffice_Level2"/>
      <w:bookmarkStart w:id="137" w:name="_Toc24169_WPSOffice_Level2"/>
      <w:bookmarkStart w:id="138" w:name="_Toc2169_WPSOffice_Level2"/>
      <w:r>
        <w:rPr>
          <w:rFonts w:hint="default" w:ascii="Times New Roman" w:hAnsi="Times New Roman" w:cs="Times New Roman"/>
          <w:sz w:val="40"/>
          <w:szCs w:val="40"/>
          <w:lang w:val="en-US" w:eastAsia="zh-CN"/>
        </w:rPr>
        <w:t>同</w:t>
      </w:r>
      <w:bookmarkEnd w:id="131"/>
      <w:bookmarkEnd w:id="132"/>
      <w:bookmarkEnd w:id="133"/>
      <w:bookmarkEnd w:id="134"/>
      <w:bookmarkEnd w:id="135"/>
      <w:bookmarkEnd w:id="136"/>
      <w:bookmarkEnd w:id="137"/>
      <w:bookmarkEnd w:id="138"/>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Cs w:val="32"/>
          <w:lang w:val="en-US" w:eastAsia="zh-CN"/>
        </w:rPr>
      </w:pPr>
      <w:bookmarkStart w:id="139" w:name="_Toc10541_WPSOffice_Level2"/>
      <w:bookmarkStart w:id="140" w:name="_Toc29225_WPSOffice_Level2"/>
      <w:bookmarkStart w:id="141" w:name="_Toc1813_WPSOffice_Level2"/>
      <w:bookmarkStart w:id="142" w:name="_Toc4566_WPSOffice_Level2"/>
      <w:bookmarkStart w:id="143" w:name="_Toc13809_WPSOffice_Level2"/>
      <w:bookmarkStart w:id="144" w:name="_Toc24084_WPSOffice_Level2"/>
      <w:bookmarkStart w:id="145" w:name="_Toc21534_WPSOffice_Level2"/>
      <w:r>
        <w:rPr>
          <w:rFonts w:hint="default" w:ascii="Times New Roman" w:hAnsi="Times New Roman" w:cs="Times New Roman"/>
          <w:sz w:val="40"/>
          <w:szCs w:val="40"/>
          <w:lang w:val="en-US" w:eastAsia="zh-CN"/>
        </w:rPr>
        <w:t>书</w:t>
      </w:r>
      <w:bookmarkEnd w:id="139"/>
      <w:bookmarkEnd w:id="140"/>
      <w:bookmarkEnd w:id="141"/>
      <w:bookmarkEnd w:id="142"/>
      <w:bookmarkEnd w:id="143"/>
      <w:bookmarkEnd w:id="144"/>
      <w:bookmarkEnd w:id="145"/>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rPr>
        <w:t>签订地点：</w:t>
      </w:r>
      <w:r>
        <w:rPr>
          <w:rFonts w:hint="default" w:ascii="Times New Roman" w:hAnsi="Times New Roman" w:cs="Times New Roman"/>
          <w:lang w:val="en-US" w:eastAsia="zh-CN"/>
        </w:rPr>
        <w:t>大理州第二人民医院</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lang w:val="en-US" w:eastAsia="zh-CN"/>
        </w:rPr>
        <w:t>签订日期：    年   月    日</w:t>
      </w:r>
    </w:p>
    <w:p>
      <w:pPr>
        <w:bidi w:val="0"/>
        <w:rPr>
          <w:rFonts w:hint="default" w:ascii="Times New Roman" w:hAnsi="Times New Roman" w:cs="Times New Roman"/>
          <w:lang w:val="en-US" w:eastAsia="zh-CN"/>
        </w:rPr>
      </w:pPr>
    </w:p>
    <w:p>
      <w:pPr>
        <w:bidi w:val="0"/>
        <w:jc w:val="center"/>
        <w:rPr>
          <w:rFonts w:hint="default" w:ascii="Times New Roman" w:hAnsi="Times New Roman" w:cs="Times New Roman"/>
        </w:rPr>
      </w:pPr>
      <w:r>
        <w:rPr>
          <w:rFonts w:hint="default" w:ascii="Times New Roman" w:hAnsi="Times New Roman" w:cs="Times New Roman"/>
          <w:lang w:val="en-US" w:eastAsia="zh-CN"/>
        </w:rPr>
        <w:t>大理州第二人民医院</w:t>
      </w:r>
      <w:r>
        <w:rPr>
          <w:rFonts w:hint="default" w:ascii="Times New Roman" w:hAnsi="Times New Roman" w:cs="Times New Roman"/>
        </w:rPr>
        <w:t xml:space="preserve">  制</w:t>
      </w:r>
    </w:p>
    <w:p>
      <w:pPr>
        <w:bidi w:val="0"/>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before="0" w:after="312" w:afterLines="100" w:line="560" w:lineRule="exact"/>
        <w:ind w:left="854" w:leftChars="267"/>
        <w:jc w:val="center"/>
        <w:textAlignment w:val="auto"/>
        <w:rPr>
          <w:rFonts w:hint="default" w:ascii="Times New Roman" w:hAnsi="Times New Roman" w:eastAsia="宋体" w:cs="Times New Roman"/>
          <w:b/>
          <w:bCs/>
          <w:color w:val="000000"/>
          <w:sz w:val="44"/>
          <w:szCs w:val="44"/>
          <w:lang w:val="en-US" w:eastAsia="zh-CN"/>
        </w:rPr>
      </w:pPr>
      <w:r>
        <w:rPr>
          <w:rFonts w:hint="default" w:ascii="Times New Roman" w:hAnsi="Times New Roman" w:eastAsia="宋体" w:cs="Times New Roman"/>
          <w:b/>
          <w:bCs/>
          <w:color w:val="000000"/>
          <w:sz w:val="44"/>
          <w:szCs w:val="44"/>
          <w:lang w:val="en-US" w:eastAsia="zh-CN"/>
        </w:rPr>
        <w:t>大理白族自治州第二人民医院</w:t>
      </w:r>
    </w:p>
    <w:p>
      <w:pPr>
        <w:keepNext w:val="0"/>
        <w:keepLines w:val="0"/>
        <w:pageBreakBefore w:val="0"/>
        <w:widowControl w:val="0"/>
        <w:kinsoku/>
        <w:wordWrap/>
        <w:overflowPunct/>
        <w:topLinePunct w:val="0"/>
        <w:autoSpaceDE w:val="0"/>
        <w:autoSpaceDN w:val="0"/>
        <w:bidi w:val="0"/>
        <w:adjustRightInd w:val="0"/>
        <w:snapToGrid/>
        <w:spacing w:before="0" w:after="312" w:afterLines="100" w:line="560" w:lineRule="exact"/>
        <w:ind w:left="854" w:leftChars="267"/>
        <w:jc w:val="center"/>
        <w:textAlignment w:val="auto"/>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lang w:val="en-US" w:eastAsia="zh-CN"/>
        </w:rPr>
        <w:t>零星</w:t>
      </w:r>
      <w:r>
        <w:rPr>
          <w:rFonts w:hint="default" w:ascii="Times New Roman" w:hAnsi="Times New Roman" w:eastAsia="宋体" w:cs="Times New Roman"/>
          <w:b/>
          <w:bCs/>
          <w:color w:val="000000"/>
          <w:sz w:val="44"/>
          <w:szCs w:val="44"/>
        </w:rPr>
        <w:t>工程</w:t>
      </w:r>
      <w:r>
        <w:rPr>
          <w:rFonts w:hint="default" w:ascii="Times New Roman" w:hAnsi="Times New Roman" w:eastAsia="宋体" w:cs="Times New Roman"/>
          <w:b/>
          <w:bCs/>
          <w:color w:val="000000"/>
          <w:sz w:val="44"/>
          <w:szCs w:val="44"/>
          <w:lang w:val="en-US" w:eastAsia="zh-CN"/>
        </w:rPr>
        <w:t>施工</w:t>
      </w:r>
      <w:r>
        <w:rPr>
          <w:rFonts w:hint="default" w:ascii="Times New Roman" w:hAnsi="Times New Roman" w:eastAsia="宋体" w:cs="Times New Roman"/>
          <w:b/>
          <w:bCs/>
          <w:color w:val="000000"/>
          <w:sz w:val="44"/>
          <w:szCs w:val="44"/>
        </w:rPr>
        <w:t>合同</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rPr>
        <w:t>工程名称：</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lang w:eastAsia="zh-CN"/>
        </w:rPr>
        <w:t>大理州第二人民医院倒班房</w:t>
      </w:r>
      <w:r>
        <w:rPr>
          <w:rFonts w:hint="default" w:ascii="Times New Roman" w:hAnsi="Times New Roman" w:eastAsia="方正仿宋_GBK" w:cs="Times New Roman"/>
          <w:color w:val="000000"/>
          <w:sz w:val="32"/>
          <w:szCs w:val="32"/>
          <w:u w:val="single"/>
          <w:lang w:val="en-US" w:eastAsia="zh-CN"/>
        </w:rPr>
        <w:t>走廊安装镀锌方钢护栏</w:t>
      </w:r>
      <w:r>
        <w:rPr>
          <w:rFonts w:hint="default" w:ascii="Times New Roman" w:hAnsi="Times New Roman" w:cs="Times New Roman"/>
          <w:color w:val="000000"/>
          <w:sz w:val="32"/>
          <w:szCs w:val="32"/>
          <w:u w:val="single"/>
          <w:lang w:val="en-US" w:eastAsia="zh-CN"/>
        </w:rPr>
        <w:t>采购</w:t>
      </w:r>
      <w:r>
        <w:rPr>
          <w:rFonts w:hint="default" w:ascii="Times New Roman" w:hAnsi="Times New Roman" w:eastAsia="方正仿宋_GBK" w:cs="Times New Roman"/>
          <w:color w:val="000000"/>
          <w:sz w:val="32"/>
          <w:szCs w:val="32"/>
          <w:u w:val="single"/>
          <w:lang w:val="en-US" w:eastAsia="zh-CN"/>
        </w:rPr>
        <w:t>项目</w:t>
      </w:r>
      <w:r>
        <w:rPr>
          <w:rFonts w:hint="default" w:ascii="Times New Roman" w:hAnsi="Times New Roman" w:eastAsia="方正仿宋_GBK" w:cs="Times New Roman"/>
          <w:color w:val="000000"/>
          <w:sz w:val="32"/>
          <w:szCs w:val="32"/>
          <w:u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发包方（甲方）：</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lang w:eastAsia="zh-CN"/>
        </w:rPr>
        <w:t>大理白族自治州第二人民医院</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地址：</w:t>
      </w:r>
      <w:r>
        <w:rPr>
          <w:rFonts w:hint="default" w:ascii="Times New Roman" w:hAnsi="Times New Roman" w:eastAsia="方正仿宋_GBK" w:cs="Times New Roman"/>
          <w:color w:val="000000"/>
          <w:sz w:val="32"/>
          <w:szCs w:val="32"/>
          <w:lang w:val="en-US" w:eastAsia="zh-CN"/>
        </w:rPr>
        <w:t>大理市满江红山路与太和路交叉口</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法定代表人：</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rPr>
        <w:t>承包方（乙方）：</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u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法定代表人：</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地址：</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签订地点：</w:t>
      </w:r>
      <w:r>
        <w:rPr>
          <w:rFonts w:hint="default" w:ascii="Times New Roman" w:hAnsi="Times New Roman" w:eastAsia="方正仿宋_GBK" w:cs="Times New Roman"/>
          <w:color w:val="000000"/>
          <w:sz w:val="32"/>
          <w:szCs w:val="32"/>
          <w:u w:val="single"/>
          <w:lang w:val="en-US" w:eastAsia="zh-CN"/>
        </w:rPr>
        <w:t>大理白族自治州第二人民医院院内</w:t>
      </w: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根据《中华人民共和国民法典》、《中华人民共和国建筑法》及相关法律法规条例，为明确双方在施工过程中的权利、义务和经济责任，经双方协商一致签订本合同。</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第一条  工程概况</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1.1.工程名称：</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lang w:eastAsia="zh-CN"/>
        </w:rPr>
        <w:t>大理州第二人民医院倒班房</w:t>
      </w:r>
      <w:r>
        <w:rPr>
          <w:rFonts w:hint="default" w:ascii="Times New Roman" w:hAnsi="Times New Roman" w:eastAsia="方正仿宋_GBK" w:cs="Times New Roman"/>
          <w:color w:val="000000"/>
          <w:sz w:val="32"/>
          <w:szCs w:val="32"/>
          <w:u w:val="single"/>
          <w:lang w:val="en-US" w:eastAsia="zh-CN"/>
        </w:rPr>
        <w:t>走廊安装镀锌方钢护栏</w:t>
      </w:r>
      <w:r>
        <w:rPr>
          <w:rFonts w:hint="default" w:ascii="Times New Roman" w:hAnsi="Times New Roman" w:cs="Times New Roman"/>
          <w:color w:val="000000"/>
          <w:sz w:val="32"/>
          <w:szCs w:val="32"/>
          <w:u w:val="single"/>
          <w:lang w:val="en-US" w:eastAsia="zh-CN"/>
        </w:rPr>
        <w:t>采购</w:t>
      </w:r>
      <w:r>
        <w:rPr>
          <w:rFonts w:hint="default" w:ascii="Times New Roman" w:hAnsi="Times New Roman" w:eastAsia="方正仿宋_GBK" w:cs="Times New Roman"/>
          <w:color w:val="000000"/>
          <w:sz w:val="32"/>
          <w:szCs w:val="32"/>
          <w:u w:val="single"/>
          <w:lang w:val="en-US" w:eastAsia="zh-CN"/>
        </w:rPr>
        <w:t>项目</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rPr>
        <w:t>1.2.工程地点：</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lang w:val="en-US" w:eastAsia="zh-CN"/>
        </w:rPr>
        <w:t>大理州第二人民医院</w:t>
      </w:r>
      <w:r>
        <w:rPr>
          <w:rFonts w:hint="default" w:ascii="Times New Roman" w:hAnsi="Times New Roman" w:cs="Times New Roman"/>
          <w:color w:val="000000"/>
          <w:sz w:val="32"/>
          <w:szCs w:val="32"/>
          <w:u w:val="single"/>
          <w:lang w:val="en-US" w:eastAsia="zh-CN"/>
        </w:rPr>
        <w:t>指定地点</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u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single"/>
          <w:lang w:val="en-US" w:eastAsia="zh-CN"/>
        </w:rPr>
      </w:pPr>
      <w:r>
        <w:rPr>
          <w:rFonts w:hint="default" w:ascii="Times New Roman" w:hAnsi="Times New Roman" w:eastAsia="方正仿宋_GBK" w:cs="Times New Roman"/>
          <w:color w:val="000000"/>
          <w:sz w:val="32"/>
          <w:szCs w:val="32"/>
        </w:rPr>
        <w:t>1.3.工程内容：</w:t>
      </w:r>
      <w:r>
        <w:rPr>
          <w:rFonts w:hint="default" w:ascii="Times New Roman" w:hAnsi="Times New Roman" w:cs="Times New Roman"/>
          <w:color w:val="00000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rPr>
        <w:t>1.4.工程范围：</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u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none"/>
        </w:rPr>
      </w:pPr>
      <w:r>
        <w:rPr>
          <w:rFonts w:hint="default" w:ascii="Times New Roman" w:hAnsi="Times New Roman" w:eastAsia="方正仿宋_GBK" w:cs="Times New Roman"/>
          <w:color w:val="000000"/>
          <w:sz w:val="32"/>
          <w:szCs w:val="32"/>
        </w:rPr>
        <w:t>1.5.承包方式：</w:t>
      </w:r>
      <w:r>
        <w:rPr>
          <w:rFonts w:hint="default" w:ascii="Times New Roman" w:hAnsi="Times New Roman" w:eastAsia="方正仿宋_GBK" w:cs="Times New Roman"/>
          <w:color w:val="000000"/>
          <w:sz w:val="32"/>
          <w:szCs w:val="32"/>
          <w:u w:val="single"/>
        </w:rPr>
        <w:t xml:space="preserve"> 包工包料 </w:t>
      </w:r>
      <w:r>
        <w:rPr>
          <w:rFonts w:hint="default" w:ascii="Times New Roman" w:hAnsi="Times New Roman" w:eastAsia="方正仿宋_GBK" w:cs="Times New Roman"/>
          <w:color w:val="000000"/>
          <w:sz w:val="32"/>
          <w:szCs w:val="32"/>
          <w:u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1.6.工期：本工程自</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日开工，于</w:t>
      </w:r>
      <w:r>
        <w:rPr>
          <w:rFonts w:hint="default" w:ascii="Times New Roman" w:hAnsi="Times New Roman"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日竣工。</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single"/>
          <w:lang w:val="en-US" w:eastAsia="zh-CN"/>
        </w:rPr>
      </w:pPr>
      <w:r>
        <w:rPr>
          <w:rFonts w:hint="default" w:ascii="Times New Roman" w:hAnsi="Times New Roman" w:eastAsia="方正仿宋_GBK" w:cs="Times New Roman"/>
          <w:color w:val="000000"/>
          <w:sz w:val="32"/>
          <w:szCs w:val="32"/>
        </w:rPr>
        <w:t>1.7.工程质量：</w:t>
      </w:r>
      <w:r>
        <w:rPr>
          <w:rFonts w:hint="default" w:ascii="Times New Roman" w:hAnsi="Times New Roman" w:eastAsia="方正仿宋_GBK" w:cs="Times New Roman"/>
          <w:color w:val="000000"/>
          <w:sz w:val="32"/>
          <w:szCs w:val="32"/>
          <w:u w:val="single"/>
          <w:lang w:val="en-US" w:eastAsia="zh-CN"/>
        </w:rPr>
        <w:t xml:space="preserve"> 符合国家相关质量验收规范及采购人使用要求，保证一次性验收合格</w:t>
      </w:r>
      <w:r>
        <w:rPr>
          <w:rFonts w:hint="default" w:ascii="Times New Roman" w:hAnsi="Times New Roman" w:cs="Times New Roman"/>
          <w:color w:val="000000"/>
          <w:sz w:val="32"/>
          <w:szCs w:val="32"/>
          <w:u w:val="singl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1.8.合同价款：</w:t>
      </w:r>
      <w:r>
        <w:rPr>
          <w:rFonts w:hint="default" w:ascii="Times New Roman" w:hAnsi="Times New Roman" w:eastAsia="方正仿宋_GBK" w:cs="Times New Roman"/>
          <w:sz w:val="32"/>
          <w:szCs w:val="32"/>
          <w:lang w:eastAsia="zh-CN"/>
        </w:rPr>
        <w:t>固定</w:t>
      </w:r>
      <w:r>
        <w:rPr>
          <w:rFonts w:hint="default" w:ascii="Times New Roman" w:hAnsi="Times New Roman" w:eastAsia="方正仿宋_GBK" w:cs="Times New Roman"/>
          <w:sz w:val="32"/>
          <w:szCs w:val="32"/>
        </w:rPr>
        <w:t>价：</w:t>
      </w:r>
      <w:r>
        <w:rPr>
          <w:rFonts w:hint="default" w:ascii="Times New Roman" w:hAnsi="Times New Roman" w:cs="Times New Roman"/>
          <w:sz w:val="32"/>
          <w:szCs w:val="32"/>
          <w:u w:val="single"/>
          <w:lang w:val="en-US" w:eastAsia="zh-CN"/>
        </w:rPr>
        <w:t xml:space="preserve">   </w:t>
      </w:r>
      <w:r>
        <w:rPr>
          <w:rFonts w:hint="default" w:ascii="Times New Roman" w:hAnsi="Times New Roman" w:eastAsia="方正仿宋_GBK" w:cs="Times New Roman"/>
          <w:color w:val="000000"/>
          <w:sz w:val="32"/>
          <w:szCs w:val="32"/>
          <w:u w:val="single"/>
          <w:lang w:val="en-US" w:eastAsia="zh-CN"/>
        </w:rPr>
        <w:t>元</w:t>
      </w:r>
      <w:r>
        <w:rPr>
          <w:rFonts w:hint="default" w:ascii="Times New Roman" w:hAnsi="Times New Roman" w:eastAsia="方正仿宋_GBK" w:cs="Times New Roman"/>
          <w:color w:val="000000"/>
          <w:sz w:val="32"/>
          <w:szCs w:val="32"/>
          <w:u w:val="single"/>
        </w:rPr>
        <w:t>（含税金）</w:t>
      </w:r>
      <w:r>
        <w:rPr>
          <w:rFonts w:hint="default" w:ascii="Times New Roman" w:hAnsi="Times New Roman" w:eastAsia="方正仿宋_GBK" w:cs="Times New Roman"/>
          <w:color w:val="000000"/>
          <w:sz w:val="32"/>
          <w:szCs w:val="32"/>
          <w:u w:val="none"/>
        </w:rPr>
        <w:t xml:space="preserve"> </w:t>
      </w:r>
      <w:r>
        <w:rPr>
          <w:rFonts w:hint="default" w:ascii="Times New Roman" w:hAnsi="Times New Roman" w:eastAsia="方正仿宋_GBK" w:cs="Times New Roman"/>
          <w:color w:val="000000"/>
          <w:sz w:val="32"/>
          <w:szCs w:val="32"/>
        </w:rPr>
        <w:t>（人民币大写</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b/>
          <w:color w:val="000000"/>
          <w:sz w:val="32"/>
          <w:szCs w:val="32"/>
        </w:rPr>
        <w:t>第二条  甲方工作</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2.1.开工</w:t>
      </w:r>
      <w:r>
        <w:rPr>
          <w:rFonts w:hint="default" w:ascii="Times New Roman" w:hAnsi="Times New Roman" w:eastAsia="方正仿宋_GBK" w:cs="Times New Roman"/>
          <w:color w:val="000000"/>
          <w:sz w:val="32"/>
          <w:szCs w:val="32"/>
          <w:lang w:eastAsia="zh-CN"/>
        </w:rPr>
        <w:t>当天</w:t>
      </w:r>
      <w:r>
        <w:rPr>
          <w:rFonts w:hint="default" w:ascii="Times New Roman" w:hAnsi="Times New Roman" w:eastAsia="方正仿宋_GBK" w:cs="Times New Roman"/>
          <w:color w:val="000000"/>
          <w:sz w:val="32"/>
          <w:szCs w:val="32"/>
        </w:rPr>
        <w:t>向乙方进行现场交底，清除影响施工的障碍物。向乙方提供施工所需的水、电，</w:t>
      </w:r>
      <w:r>
        <w:rPr>
          <w:rFonts w:hint="default" w:ascii="Times New Roman" w:hAnsi="Times New Roman" w:eastAsia="方正仿宋_GBK" w:cs="Times New Roman"/>
          <w:color w:val="000000"/>
          <w:sz w:val="32"/>
          <w:szCs w:val="32"/>
          <w:lang w:val="en-US" w:eastAsia="zh-CN"/>
        </w:rPr>
        <w:t>水电费由甲方承担。</w:t>
      </w:r>
      <w:r>
        <w:rPr>
          <w:rFonts w:hint="default" w:ascii="Times New Roman" w:hAnsi="Times New Roman" w:eastAsia="方正仿宋_GBK" w:cs="Times New Roman"/>
          <w:color w:val="000000"/>
          <w:sz w:val="32"/>
          <w:szCs w:val="32"/>
        </w:rPr>
        <w:t>并说明使用注意事项。</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color w:val="000000"/>
          <w:sz w:val="32"/>
          <w:szCs w:val="32"/>
        </w:rPr>
        <w:t>2.2.指派</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为甲方驻工地代表,负责合同履行，对工程质量、进度进行监督检查,办理验收</w:t>
      </w:r>
      <w:r>
        <w:rPr>
          <w:rFonts w:hint="default" w:ascii="Times New Roman" w:hAnsi="Times New Roman" w:eastAsia="方正仿宋_GBK" w:cs="Times New Roman"/>
          <w:b w:val="0"/>
          <w:bCs/>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.协调有关部门做好影响工程施工的开工前施工现场</w:t>
      </w:r>
      <w:r>
        <w:rPr>
          <w:rFonts w:hint="default" w:ascii="Times New Roman" w:hAnsi="Times New Roman" w:eastAsia="方正仿宋_GBK" w:cs="Times New Roman"/>
          <w:color w:val="000000"/>
          <w:sz w:val="32"/>
          <w:szCs w:val="32"/>
          <w:lang w:eastAsia="zh-CN"/>
        </w:rPr>
        <w:t>清理</w:t>
      </w:r>
      <w:r>
        <w:rPr>
          <w:rFonts w:hint="default" w:ascii="Times New Roman" w:hAnsi="Times New Roman" w:eastAsia="方正仿宋_GBK" w:cs="Times New Roman"/>
          <w:color w:val="000000"/>
          <w:sz w:val="32"/>
          <w:szCs w:val="32"/>
        </w:rPr>
        <w:t>工作。</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第三条  乙方工作</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3.1.参加甲方组织的现场交底，拟定施工方案和进度计划,交甲方审定。</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3.2.指派</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lang w:val="en-US" w:eastAsia="zh-CN"/>
        </w:rPr>
        <w:t xml:space="preserve">    </w:t>
      </w:r>
      <w:r>
        <w:rPr>
          <w:rFonts w:hint="default" w:ascii="Times New Roman" w:hAnsi="Times New Roman" w:eastAsia="方正仿宋_GBK" w:cs="Times New Roman"/>
          <w:color w:val="000000"/>
          <w:sz w:val="32"/>
          <w:szCs w:val="32"/>
          <w:u w:val="none"/>
          <w:lang w:val="en-US" w:eastAsia="zh-CN"/>
        </w:rPr>
        <w:t xml:space="preserve"> </w:t>
      </w:r>
      <w:r>
        <w:rPr>
          <w:rFonts w:hint="default" w:ascii="Times New Roman" w:hAnsi="Times New Roman" w:eastAsia="方正仿宋_GBK" w:cs="Times New Roman"/>
          <w:color w:val="000000"/>
          <w:sz w:val="32"/>
          <w:szCs w:val="32"/>
        </w:rPr>
        <w:t>为乙方驻工地代表,负责合同履行。权限为按要求组织施工，保质、保量、按期完成施工任务。</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乙方驻工地代表</w:t>
      </w:r>
      <w:r>
        <w:rPr>
          <w:rFonts w:hint="default" w:ascii="Times New Roman" w:hAnsi="Times New Roman" w:eastAsia="方正仿宋_GBK" w:cs="Times New Roman"/>
          <w:color w:val="000000"/>
          <w:sz w:val="32"/>
          <w:szCs w:val="32"/>
          <w:lang w:eastAsia="zh-CN"/>
        </w:rPr>
        <w:t>施工期间必须</w:t>
      </w:r>
      <w:r>
        <w:rPr>
          <w:rFonts w:hint="default" w:ascii="Times New Roman" w:hAnsi="Times New Roman" w:eastAsia="方正仿宋_GBK" w:cs="Times New Roman"/>
          <w:color w:val="000000"/>
          <w:sz w:val="32"/>
          <w:szCs w:val="32"/>
        </w:rPr>
        <w:t>在施工现场工作</w:t>
      </w:r>
      <w:r>
        <w:rPr>
          <w:rFonts w:hint="default" w:ascii="Times New Roman" w:hAnsi="Times New Roman" w:eastAsia="方正仿宋_GBK" w:cs="Times New Roman"/>
          <w:color w:val="000000"/>
          <w:sz w:val="32"/>
          <w:szCs w:val="32"/>
          <w:lang w:eastAsia="zh-CN"/>
        </w:rPr>
        <w:t>，负责施工现场安全。如因乙方施工现场管理不到位，影响安全，所产生的损失由乙方自行负责。</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3.3.严格执行施工规范、安全操作规程、防火安全规定、环境保护规定。严格施工，做好各项质量检查记录。参加竣工验收，竣工资料。</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3.4.遵守国家或地方政府及有关部门对施工现场管理的规定，妥善保护好施工现场周围建筑物、设备管线、古树名木不受损坏。做好施工现场保卫和垃圾清理等工作，处理好由于施工带来的扰民问题及与周围单位(住户)的关系。</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3.5.施工中未经甲方同意或有关部门批准，不得随意拆改原建筑物结构及各种设备管线。</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3.6.工程竣工未移交甲方之前，无条件负责对现场的一切设施和工程成品进行保护。</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3.7.施工期间乙方做好扬尘及施工造成的环境卫生污染的清洁。施工场所处理达到医院医疗及患者安全要求。</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第四条  关于工期约定</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4.1.</w:t>
      </w:r>
      <w:r>
        <w:rPr>
          <w:rFonts w:hint="default" w:ascii="Times New Roman" w:hAnsi="Times New Roman" w:eastAsia="方正仿宋_GBK" w:cs="Times New Roman"/>
          <w:color w:val="000000"/>
          <w:sz w:val="32"/>
          <w:szCs w:val="32"/>
          <w:lang w:eastAsia="zh-CN"/>
        </w:rPr>
        <w:t>本项目工期：倒班房</w:t>
      </w:r>
      <w:r>
        <w:rPr>
          <w:rFonts w:hint="default" w:ascii="Times New Roman" w:hAnsi="Times New Roman" w:eastAsia="方正仿宋_GBK" w:cs="Times New Roman"/>
          <w:color w:val="000000"/>
          <w:sz w:val="32"/>
          <w:szCs w:val="32"/>
          <w:lang w:val="en-US" w:eastAsia="zh-CN"/>
        </w:rPr>
        <w:t>2-7层走廊制作安装镀锌方钢</w:t>
      </w:r>
      <w:r>
        <w:rPr>
          <w:rFonts w:hint="default" w:ascii="Times New Roman" w:hAnsi="Times New Roman" w:eastAsia="方正仿宋_GBK" w:cs="Times New Roman"/>
          <w:color w:val="000000"/>
          <w:sz w:val="32"/>
          <w:szCs w:val="32"/>
          <w:lang w:eastAsia="zh-CN"/>
        </w:rPr>
        <w:t>完成时间为</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年</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月</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日前。</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4.2.乙方不能按期</w:t>
      </w:r>
      <w:r>
        <w:rPr>
          <w:rFonts w:hint="default" w:ascii="Times New Roman" w:hAnsi="Times New Roman" w:eastAsia="方正仿宋_GBK" w:cs="Times New Roman"/>
          <w:color w:val="000000"/>
          <w:sz w:val="32"/>
          <w:szCs w:val="32"/>
          <w:lang w:eastAsia="zh-CN"/>
        </w:rPr>
        <w:t>完工，每逾期</w:t>
      </w:r>
      <w:r>
        <w:rPr>
          <w:rFonts w:hint="default" w:ascii="Times New Roman" w:hAnsi="Times New Roman" w:eastAsia="方正仿宋_GBK" w:cs="Times New Roman"/>
          <w:color w:val="000000"/>
          <w:sz w:val="32"/>
          <w:szCs w:val="32"/>
          <w:lang w:val="en-US" w:eastAsia="zh-CN"/>
        </w:rPr>
        <w:t>1天，按合同总价的1%支付给甲方违约金，即人民币</w:t>
      </w:r>
      <w:r>
        <w:rPr>
          <w:rFonts w:hint="default" w:ascii="Times New Roman" w:hAnsi="Times New Roman"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元（人民币大写：），</w:t>
      </w:r>
      <w:r>
        <w:rPr>
          <w:rFonts w:hint="default" w:ascii="Times New Roman" w:hAnsi="Times New Roman" w:eastAsia="方正仿宋_GBK" w:cs="Times New Roman"/>
          <w:color w:val="000000"/>
          <w:sz w:val="32"/>
          <w:szCs w:val="32"/>
          <w:lang w:eastAsia="zh-CN"/>
        </w:rPr>
        <w:t>上不封顶。</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4.3.因甲方变更或非乙方原因造成的停电、停水、停气及不可抗力因素影响，导致</w:t>
      </w:r>
      <w:r>
        <w:rPr>
          <w:rFonts w:hint="default" w:ascii="Times New Roman" w:hAnsi="Times New Roman" w:eastAsia="方正仿宋_GBK" w:cs="Times New Roman"/>
          <w:color w:val="000000"/>
          <w:sz w:val="32"/>
          <w:szCs w:val="32"/>
        </w:rPr>
        <w:t>停工8小时以上，工期相应顺延，顺延时间由甲、乙双方另行商定。</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第五条  关于工程质量及验收的约定</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5.</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.本工程质量须达到国家质量评定合格标准</w:t>
      </w:r>
      <w:r>
        <w:rPr>
          <w:rFonts w:hint="default" w:ascii="Times New Roman" w:hAnsi="Times New Roman" w:eastAsia="方正仿宋_GBK" w:cs="Times New Roman"/>
          <w:color w:val="000000"/>
          <w:sz w:val="32"/>
          <w:szCs w:val="32"/>
          <w:lang w:eastAsia="zh-CN"/>
        </w:rPr>
        <w:t>，乙方需提供所有建筑材料的质量合格证明</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.甲、乙双方应及时办理隐蔽工程和中间工程的检查与验收手续。甲方接乙方通知</w:t>
      </w:r>
      <w:r>
        <w:rPr>
          <w:rFonts w:hint="default" w:ascii="Times New Roman" w:hAnsi="Times New Roman" w:eastAsia="方正仿宋_GBK" w:cs="Times New Roman"/>
          <w:color w:val="000000"/>
          <w:sz w:val="32"/>
          <w:szCs w:val="32"/>
          <w:u w:val="single"/>
        </w:rPr>
        <w:t>【</w:t>
      </w:r>
      <w:r>
        <w:rPr>
          <w:rFonts w:hint="default" w:ascii="Times New Roman" w:hAnsi="Times New Roman" w:eastAsia="方正仿宋_GBK" w:cs="Times New Roman"/>
          <w:color w:val="000000"/>
          <w:sz w:val="32"/>
          <w:szCs w:val="32"/>
          <w:u w:val="single"/>
          <w:lang w:val="en-US" w:eastAsia="zh-CN"/>
        </w:rPr>
        <w:t>2</w:t>
      </w:r>
      <w:r>
        <w:rPr>
          <w:rFonts w:hint="default" w:ascii="Times New Roman" w:hAnsi="Times New Roman" w:eastAsia="方正仿宋_GBK" w:cs="Times New Roman"/>
          <w:color w:val="000000"/>
          <w:sz w:val="32"/>
          <w:szCs w:val="32"/>
          <w:u w:val="single"/>
        </w:rPr>
        <w:t>】</w:t>
      </w:r>
      <w:r>
        <w:rPr>
          <w:rFonts w:hint="default" w:ascii="Times New Roman" w:hAnsi="Times New Roman" w:eastAsia="方正仿宋_GBK" w:cs="Times New Roman"/>
          <w:color w:val="000000"/>
          <w:sz w:val="32"/>
          <w:szCs w:val="32"/>
        </w:rPr>
        <w:t>个工作日内须按时参加隐蔽工程和中间工程验收。若甲方要求复验时，乙方应按要求办理复验。若复验合格，甲方应承担复验费用，由此造成停工，工期顺延，顺延时间由甲、乙双方另行商定；若复验不合格，其复验及返工费用由乙方承担，但工期不予顺延。</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.由于乙方原因造成质量事故，其返工费用由乙方承担，工期不顺延。</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5.</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.工程完工后，乙方应通知甲方验收，甲方自接到验收通知</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u w:val="single"/>
          <w:lang w:val="en-US" w:eastAsia="zh-CN"/>
        </w:rPr>
        <w:t xml:space="preserve">3 </w:t>
      </w:r>
      <w:r>
        <w:rPr>
          <w:rFonts w:hint="default" w:ascii="Times New Roman" w:hAnsi="Times New Roman" w:eastAsia="方正仿宋_GBK" w:cs="Times New Roman"/>
          <w:color w:val="000000"/>
          <w:sz w:val="32"/>
          <w:szCs w:val="32"/>
          <w:u w:val="none"/>
        </w:rPr>
        <w:t>个</w:t>
      </w:r>
      <w:r>
        <w:rPr>
          <w:rFonts w:hint="default" w:ascii="Times New Roman" w:hAnsi="Times New Roman" w:eastAsia="方正仿宋_GBK" w:cs="Times New Roman"/>
          <w:color w:val="000000"/>
          <w:sz w:val="32"/>
          <w:szCs w:val="32"/>
        </w:rPr>
        <w:t>工作日内组织验收，并办理验收、移交手续。如验收合格，出具书面验收合格报告。如甲方在规定时间内未能组织验收，需及时通知乙方，另定验收日期。但甲方应承认竣工日期</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第六条  关于工程价款及</w:t>
      </w:r>
      <w:r>
        <w:rPr>
          <w:rFonts w:hint="default" w:ascii="Times New Roman" w:hAnsi="Times New Roman" w:eastAsia="方正仿宋_GBK" w:cs="Times New Roman"/>
          <w:b/>
          <w:color w:val="000000"/>
          <w:sz w:val="32"/>
          <w:szCs w:val="32"/>
          <w:lang w:eastAsia="zh-CN"/>
        </w:rPr>
        <w:t>支付</w:t>
      </w:r>
      <w:r>
        <w:rPr>
          <w:rFonts w:hint="default" w:ascii="Times New Roman" w:hAnsi="Times New Roman" w:eastAsia="方正仿宋_GBK" w:cs="Times New Roman"/>
          <w:b/>
          <w:color w:val="000000"/>
          <w:sz w:val="32"/>
          <w:szCs w:val="32"/>
        </w:rPr>
        <w:t>的约定</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lang w:eastAsia="zh-CN"/>
        </w:rPr>
      </w:pPr>
      <w:r>
        <w:rPr>
          <w:rFonts w:hint="default" w:ascii="Times New Roman" w:hAnsi="Times New Roman" w:eastAsia="方正仿宋_GBK" w:cs="Times New Roman"/>
          <w:b/>
          <w:color w:val="000000"/>
          <w:sz w:val="32"/>
          <w:szCs w:val="32"/>
        </w:rPr>
        <w:t>6.1.双方商定本合同价款采用</w:t>
      </w:r>
      <w:r>
        <w:rPr>
          <w:rFonts w:hint="default" w:ascii="Times New Roman" w:hAnsi="Times New Roman" w:eastAsia="方正仿宋_GBK" w:cs="Times New Roman"/>
          <w:b/>
          <w:color w:val="000000"/>
          <w:sz w:val="32"/>
          <w:szCs w:val="32"/>
          <w:lang w:eastAsia="zh-CN"/>
        </w:rPr>
        <w:t>固定总价。</w:t>
      </w:r>
    </w:p>
    <w:p>
      <w:pPr>
        <w:pStyle w:val="28"/>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firstLine="643" w:firstLineChars="200"/>
        <w:jc w:val="left"/>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rPr>
        <w:t>6.2.工程付款方式</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kern w:val="2"/>
          <w:sz w:val="32"/>
          <w:szCs w:val="32"/>
          <w:lang w:val="en-US" w:eastAsia="zh-CN" w:bidi="ar-SA"/>
        </w:rPr>
        <w:t xml:space="preserve">验收合格后，采购人收到中标方开具发票后15个工作日内一次性支付合同价款的97%，剩余3%合同款，保修期满1年后，项目无质量问题，采购人收到中标方开具发票后15个工作日内一次性支付合同价款的3% </w:t>
      </w:r>
      <w:r>
        <w:rPr>
          <w:rFonts w:hint="default" w:ascii="Times New Roman" w:hAnsi="Times New Roman" w:eastAsia="方正仿宋_GBK" w:cs="Times New Roman"/>
          <w:b/>
          <w:bCs/>
          <w:color w:val="auto"/>
          <w:sz w:val="32"/>
          <w:szCs w:val="32"/>
          <w:lang w:val="en-US" w:eastAsia="zh-CN"/>
        </w:rPr>
        <w:t>。</w:t>
      </w:r>
    </w:p>
    <w:p>
      <w:pPr>
        <w:pStyle w:val="28"/>
        <w:keepNext w:val="0"/>
        <w:keepLines w:val="0"/>
        <w:pageBreakBefore w:val="0"/>
        <w:widowControl w:val="0"/>
        <w:kinsoku/>
        <w:wordWrap/>
        <w:overflowPunct/>
        <w:topLinePunct w:val="0"/>
        <w:autoSpaceDE w:val="0"/>
        <w:autoSpaceDN w:val="0"/>
        <w:bidi w:val="0"/>
        <w:adjustRightInd w:val="0"/>
        <w:snapToGrid/>
        <w:spacing w:line="460" w:lineRule="exact"/>
        <w:ind w:left="0" w:leftChars="0"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6.3.工程竣工验收后</w:t>
      </w:r>
      <w:r>
        <w:rPr>
          <w:rFonts w:hint="default" w:ascii="Times New Roman" w:hAnsi="Times New Roman" w:eastAsia="方正仿宋_GBK" w:cs="Times New Roman"/>
          <w:color w:val="000000"/>
          <w:sz w:val="32"/>
          <w:szCs w:val="32"/>
          <w:u w:val="single"/>
          <w:lang w:val="en-US" w:eastAsia="zh-CN"/>
        </w:rPr>
        <w:t>15</w:t>
      </w:r>
      <w:r>
        <w:rPr>
          <w:rFonts w:hint="default" w:ascii="Times New Roman" w:hAnsi="Times New Roman" w:eastAsia="方正仿宋_GBK" w:cs="Times New Roman"/>
          <w:color w:val="000000"/>
          <w:sz w:val="32"/>
          <w:szCs w:val="32"/>
        </w:rPr>
        <w:t>天内，乙方提交工程决算并将有关资料送交甲方，待甲方审计部门审计并出具最终审计报告后按约定付款。如乙方在规定时间内未送达或未完全送达相关资料，甲方将不予接收逾期送交的资料，所造成的相关后果由乙方自行承担。</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考虑甲方公立医院财务管理的特殊性，如该项目为跨年度工程或遇付款时间为医院财务封帐期等特殊情况，暂时无法支付工程款时，付款时间由甲、乙双方另行商定。对此乙方表示，遇此情况下甲方可以推迟付款且不构成违约。</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6.</w:t>
      </w:r>
      <w:r>
        <w:rPr>
          <w:rFonts w:hint="default" w:ascii="Times New Roman" w:hAnsi="Times New Roman" w:eastAsia="方正仿宋_GBK" w:cs="Times New Roman"/>
          <w:b/>
          <w:color w:val="000000"/>
          <w:sz w:val="32"/>
          <w:szCs w:val="32"/>
          <w:lang w:val="en-US" w:eastAsia="zh-CN"/>
        </w:rPr>
        <w:t>5</w:t>
      </w:r>
      <w:r>
        <w:rPr>
          <w:rFonts w:hint="default" w:ascii="Times New Roman" w:hAnsi="Times New Roman" w:cs="Times New Roman"/>
          <w:b/>
          <w:color w:val="000000"/>
          <w:sz w:val="32"/>
          <w:szCs w:val="32"/>
          <w:lang w:val="en-US" w:eastAsia="zh-CN"/>
        </w:rPr>
        <w:t>.</w:t>
      </w:r>
      <w:r>
        <w:rPr>
          <w:rFonts w:hint="default" w:ascii="Times New Roman" w:hAnsi="Times New Roman" w:eastAsia="方正仿宋_GBK" w:cs="Times New Roman"/>
          <w:b/>
          <w:color w:val="000000"/>
          <w:sz w:val="32"/>
          <w:szCs w:val="32"/>
        </w:rPr>
        <w:t>本项目的招投标文件为合同的组成部分，与合同具有同等法律效力。本合同中未明确约定的，以招标文件为执行依据。若本合同的规定与招、投标文件有抵触之处时，双方同意按最有利于甲方利益的文件内容执行（本条款为特别约定）。</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第七条  关于材料供应的约定</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7.1.本工程如存在甲方负责采购供应的材料、设备，所购材料、设备应为符合设计要求的合格产品，并应按时供应到现场。凡约定由乙方提货的，由乙方承担运输费用。由甲方供应的材料、设备发生了质量问题或规格差异，对工程造成损失，责任由甲方承担。甲方供应的材料，经乙方验收后，由乙方负责保管，甲方应支付材料价值</w:t>
      </w:r>
      <w:r>
        <w:rPr>
          <w:rFonts w:hint="default" w:ascii="Times New Roman" w:hAnsi="Times New Roman" w:eastAsia="方正仿宋_GBK" w:cs="Times New Roman"/>
          <w:color w:val="000000"/>
          <w:sz w:val="32"/>
          <w:szCs w:val="32"/>
          <w:u w:val="single"/>
        </w:rPr>
        <w:t>∕</w:t>
      </w:r>
      <w:r>
        <w:rPr>
          <w:rFonts w:hint="default" w:ascii="Times New Roman" w:hAnsi="Times New Roman" w:eastAsia="方正仿宋_GBK" w:cs="Times New Roman"/>
          <w:color w:val="000000"/>
          <w:sz w:val="32"/>
          <w:szCs w:val="32"/>
        </w:rPr>
        <w:t>%的保管费。由于乙方保管不当造成损失，由乙方负责赔偿，如影响工期，工期不顺延。甲乙双方应及时办理书面的甲供材验收交付手续，乙方签收人须为本合同中约定的乙方驻工地代表（项目经理）本人或由乙方单位签章。</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7.2.凡由乙方采购的材料、设备，需提前</w:t>
      </w:r>
      <w:r>
        <w:rPr>
          <w:rFonts w:hint="default" w:ascii="Times New Roman" w:hAnsi="Times New Roman" w:eastAsia="方正仿宋_GBK" w:cs="Times New Roman"/>
          <w:color w:val="000000"/>
          <w:sz w:val="32"/>
          <w:szCs w:val="32"/>
          <w:u w:val="single"/>
        </w:rPr>
        <w:t xml:space="preserve"> 3 </w:t>
      </w:r>
      <w:r>
        <w:rPr>
          <w:rFonts w:hint="default" w:ascii="Times New Roman" w:hAnsi="Times New Roman" w:eastAsia="方正仿宋_GBK" w:cs="Times New Roman"/>
          <w:color w:val="000000"/>
          <w:sz w:val="32"/>
          <w:szCs w:val="32"/>
        </w:rPr>
        <w:t>天封样送至甲方，并报品牌、价格、供应商联系方式给甲方核实，待甲方认可后方可采购。但甲方对乙方采购材料的认可并不免除乙方对所购材料的责任。乙方采购材料进场后应及时书面通知甲方到场验收，并办理材料、设备验收单。如不符合质量要求或规格有差异，应禁止使用。若已使用，甲方有权要求立即停用并更换，对工程造成的损失由乙方负责，如影响工期，工期不顺延。</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7.3.工程中所涉及的设备的质保证书、操作手册、维修联系单等相关资料由乙方负责统一保管。竣工后，作为工程竣工资料交至甲方。</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第八条  关于工程质保</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8.1</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 xml:space="preserve"> 本工程</w:t>
      </w:r>
      <w:r>
        <w:rPr>
          <w:rFonts w:hint="default" w:ascii="Times New Roman" w:hAnsi="Times New Roman" w:eastAsia="方正仿宋_GBK" w:cs="Times New Roman"/>
          <w:color w:val="000000"/>
          <w:sz w:val="32"/>
          <w:szCs w:val="32"/>
          <w:lang w:eastAsia="zh-CN"/>
        </w:rPr>
        <w:t>质保期</w:t>
      </w:r>
      <w:r>
        <w:rPr>
          <w:rFonts w:hint="default" w:ascii="Times New Roman" w:hAnsi="Times New Roman" w:eastAsia="方正仿宋_GBK" w:cs="Times New Roman"/>
          <w:color w:val="000000"/>
          <w:sz w:val="32"/>
          <w:szCs w:val="32"/>
          <w:lang w:val="en-US" w:eastAsia="zh-CN"/>
        </w:rPr>
        <w:t>1年，</w:t>
      </w:r>
      <w:r>
        <w:rPr>
          <w:rFonts w:hint="default" w:ascii="Times New Roman" w:hAnsi="Times New Roman" w:eastAsia="方正仿宋_GBK" w:cs="Times New Roman"/>
          <w:color w:val="000000"/>
          <w:sz w:val="32"/>
          <w:szCs w:val="32"/>
        </w:rPr>
        <w:t>在质量保修期内，由乙方免费进行全面保养和维护。</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8.2 </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乙方收到保修通知并到达工程现场的合理时间：乙方应在接到甲方通知后</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小时内赶至现场进行维修，若造成甲方或第三方损失的，乙方负责赔偿。如乙方未在约定时间内派人维修或同一问题两次修理不好的，甲方有权另行委托第三方进行维修，费用由乙方全额承担。</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第九条   有关安全生产和防火的约定</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9.1.乙方在施工期间应严格遵守《建筑安装工程安全技术规程》、《建筑安装工人安全操作规程》、《中华人民共和国消防条例》和其它相关的法规、规范。</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9.2.由于乙方在施工生产过程中违反有关安全操作规程、消防条例，导致发生安全或火灾事故，乙方应承担由此引发的一切经济损失，如影响工期，工期不顺延。</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9.3.非施工人员进入施工现场，造成的安全事故，乙方应承担由此引发的一切责任并全额赔偿相关损失。</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9.4</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乙方应设立安全生产管理机构，</w:t>
      </w:r>
      <w:r>
        <w:rPr>
          <w:rFonts w:hint="default" w:ascii="Times New Roman" w:hAnsi="Times New Roman" w:eastAsia="方正仿宋_GBK" w:cs="Times New Roman"/>
          <w:color w:val="000000"/>
          <w:sz w:val="32"/>
          <w:szCs w:val="32"/>
          <w:lang w:eastAsia="zh-CN"/>
        </w:rPr>
        <w:t>制定</w:t>
      </w:r>
      <w:r>
        <w:rPr>
          <w:rFonts w:hint="default" w:ascii="Times New Roman" w:hAnsi="Times New Roman" w:eastAsia="方正仿宋_GBK" w:cs="Times New Roman"/>
          <w:color w:val="000000"/>
          <w:sz w:val="32"/>
          <w:szCs w:val="32"/>
        </w:rPr>
        <w:t>劳动安全制度和突发事故处理预案，配备专职安全管理员，严格加强施工现场劳动安全管理。</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第十条   违约责任</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10.1.由于乙方原因造成工期延误的,每逾期一天，即扣除合同价款的</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lang w:val="en-US" w:eastAsia="zh-CN"/>
        </w:rPr>
        <w:t>1</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%作为乙方应承担的违约金。未经甲方同意，乙方逾期完工或擅自停工超过</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天的，甲方有权单方解除合同并追究乙方不能履约的违约责任，届时乙方须按合同价款的20%向甲方支付违约金，违约金不足以弥补甲方损失的，甲方有权继续追偿。</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10.</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.工程未办理验收手续，甲方提前使用或擅自动用的，造成损失由甲方负责。</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10.</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.因一方原因,导致合同无法继续履行时，应提前</w:t>
      </w:r>
      <w:r>
        <w:rPr>
          <w:rFonts w:hint="default" w:ascii="Times New Roman" w:hAnsi="Times New Roman" w:eastAsia="方正仿宋_GBK" w:cs="Times New Roman"/>
          <w:color w:val="000000"/>
          <w:sz w:val="32"/>
          <w:szCs w:val="32"/>
          <w:u w:val="single"/>
          <w:lang w:val="en-US" w:eastAsia="zh-CN"/>
        </w:rPr>
        <w:t>2</w:t>
      </w:r>
      <w:r>
        <w:rPr>
          <w:rFonts w:hint="default" w:ascii="Times New Roman" w:hAnsi="Times New Roman" w:eastAsia="方正仿宋_GBK" w:cs="Times New Roman"/>
          <w:color w:val="000000"/>
          <w:sz w:val="32"/>
          <w:szCs w:val="32"/>
        </w:rPr>
        <w:t>天通知对方，双方办理合同终止协议，并由责任方赔偿对方由此造成的经济损失。</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10.</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.乙方应保护好周围建筑物及装修、设备管线、古树名木、绿地等不受损坏，如由乙方原因造成的损坏，一切经济损失由乙方承担，如影响工期，工期不顺延。</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10.</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 工程交付前，乙方负责对该工程内已完成的设施及设备进行成品保护及看管工作，如造成损坏责任由乙方承担。</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第十一条  争议或纠纷处理</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11.1.本合同在履行期间发生争议的，双方应友好协商解决，协商不成的，任何一方均可向本工程项目所在地人民法院起诉。</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第十二条  廉政规定</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12.1.乙方投标工程中和今后的供货中、安装过程中，必须严格遵守国家廉政纪律、不得向买方及相关单位的有关人员请客送礼。一旦发现有违纪行为，立即取消其投标资格或中标资格并报建设行政主管部门和国家检查机关。如甲方及相关单位的有关人员有违反廉政规定的行为，可向有关部门举报。</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3" w:firstLineChars="200"/>
        <w:jc w:val="left"/>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仿宋_GBK" w:cs="Times New Roman"/>
          <w:b/>
          <w:color w:val="000000"/>
          <w:sz w:val="32"/>
          <w:szCs w:val="32"/>
        </w:rPr>
        <w:t>第十三条  附则</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13.1.</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sz w:val="32"/>
          <w:szCs w:val="32"/>
        </w:rPr>
        <w:t>本合同一式</w:t>
      </w:r>
      <w:r>
        <w:rPr>
          <w:rFonts w:hint="default" w:ascii="Times New Roman" w:hAnsi="Times New Roman" w:eastAsia="方正仿宋_GBK" w:cs="Times New Roman"/>
          <w:color w:val="000000"/>
          <w:sz w:val="32"/>
          <w:szCs w:val="32"/>
          <w:u w:val="single"/>
          <w:cs/>
        </w:rPr>
        <w:t> </w:t>
      </w:r>
      <w:r>
        <w:rPr>
          <w:rFonts w:hint="default" w:ascii="Times New Roman" w:hAnsi="Times New Roman" w:eastAsia="方正仿宋_GBK" w:cs="Times New Roman"/>
          <w:color w:val="000000"/>
          <w:sz w:val="32"/>
          <w:szCs w:val="32"/>
          <w:u w:val="single"/>
          <w:lang w:val="en-US" w:eastAsia="zh-CN"/>
        </w:rPr>
        <w:t xml:space="preserve"> 陆</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份，自甲、乙双方授权代表签名并加盖单位印章（注：甲方加盖单位印章为甲方单位经济合同专用章）之日起生效，甲方持有</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u w:val="single"/>
          <w:lang w:val="en-US" w:eastAsia="zh-CN"/>
        </w:rPr>
        <w:t xml:space="preserve"> 伍 </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份，乙方持有</w:t>
      </w:r>
      <w:r>
        <w:rPr>
          <w:rFonts w:hint="default" w:ascii="Times New Roman" w:hAnsi="Times New Roman" w:eastAsia="方正仿宋_GBK" w:cs="Times New Roman"/>
          <w:color w:val="000000"/>
          <w:sz w:val="32"/>
          <w:szCs w:val="32"/>
          <w:u w:val="single"/>
          <w:lang w:val="en-US" w:eastAsia="zh-CN"/>
        </w:rPr>
        <w:t xml:space="preserve"> 壹 </w:t>
      </w:r>
      <w:r>
        <w:rPr>
          <w:rFonts w:hint="default" w:ascii="Times New Roman" w:hAnsi="Times New Roman" w:eastAsia="方正仿宋_GBK" w:cs="Times New Roman"/>
          <w:color w:val="000000"/>
          <w:sz w:val="32"/>
          <w:szCs w:val="32"/>
          <w:u w:val="single"/>
          <w:cs/>
        </w:rPr>
        <w:t> </w:t>
      </w:r>
      <w:r>
        <w:rPr>
          <w:rFonts w:hint="default" w:ascii="Times New Roman" w:hAnsi="Times New Roman" w:eastAsia="方正仿宋_GBK" w:cs="Times New Roman"/>
          <w:color w:val="000000"/>
          <w:sz w:val="32"/>
          <w:szCs w:val="32"/>
        </w:rPr>
        <w:t>份。</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13.2.附件</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（1）招、投标文件</w:t>
      </w:r>
    </w:p>
    <w:p>
      <w:pPr>
        <w:keepNext w:val="0"/>
        <w:keepLines w:val="0"/>
        <w:pageBreakBefore w:val="0"/>
        <w:widowControl w:val="0"/>
        <w:kinsoku/>
        <w:wordWrap/>
        <w:overflowPunct/>
        <w:topLinePunct w:val="0"/>
        <w:autoSpaceDE w:val="0"/>
        <w:autoSpaceDN w:val="0"/>
        <w:bidi w:val="0"/>
        <w:adjustRightInd w:val="0"/>
        <w:snapToGrid/>
        <w:spacing w:line="460" w:lineRule="exact"/>
        <w:ind w:right="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（2）其他</w:t>
      </w:r>
      <w:r>
        <w:rPr>
          <w:rFonts w:hint="default" w:ascii="Times New Roman" w:hAnsi="Times New Roman" w:eastAsia="方正仿宋_GBK" w:cs="Times New Roman"/>
          <w:color w:val="000000"/>
          <w:sz w:val="32"/>
          <w:szCs w:val="32"/>
          <w:u w:val="single"/>
        </w:rPr>
        <w:t xml:space="preserve">          </w:t>
      </w: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firstLine="420" w:firstLineChars="200"/>
        <w:jc w:val="left"/>
        <w:textAlignment w:val="auto"/>
        <w:rPr>
          <w:rFonts w:hint="default" w:ascii="Times New Roman" w:hAnsi="Times New Roman" w:eastAsia="宋体" w:cs="Times New Roman"/>
          <w:color w:val="000000"/>
          <w:sz w:val="21"/>
          <w:szCs w:val="21"/>
        </w:rPr>
      </w:pP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firstLine="420" w:firstLineChars="200"/>
        <w:jc w:val="left"/>
        <w:textAlignment w:val="auto"/>
        <w:rPr>
          <w:rFonts w:hint="default" w:ascii="Times New Roman" w:hAnsi="Times New Roman" w:eastAsia="宋体" w:cs="Times New Roman"/>
          <w:color w:val="000000"/>
          <w:sz w:val="21"/>
          <w:szCs w:val="21"/>
        </w:rPr>
      </w:pP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firstLine="420" w:firstLineChars="200"/>
        <w:jc w:val="left"/>
        <w:textAlignment w:val="auto"/>
        <w:rPr>
          <w:rFonts w:hint="default" w:ascii="Times New Roman" w:hAnsi="Times New Roman" w:eastAsia="宋体" w:cs="Times New Roman"/>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firstLine="420" w:firstLineChars="200"/>
        <w:jc w:val="left"/>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（本页无正文）</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firstLine="420" w:firstLineChars="200"/>
        <w:jc w:val="left"/>
        <w:textAlignment w:val="auto"/>
        <w:rPr>
          <w:rFonts w:hint="default" w:ascii="Times New Roman" w:hAnsi="Times New Roman" w:eastAsia="宋体" w:cs="Times New Roman"/>
          <w:color w:val="000000"/>
          <w:sz w:val="21"/>
          <w:szCs w:val="21"/>
          <w:lang w:eastAsia="zh-CN"/>
        </w:rPr>
      </w:pP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firstLine="422" w:firstLineChars="200"/>
        <w:jc w:val="left"/>
        <w:textAlignment w:val="auto"/>
        <w:rPr>
          <w:rFonts w:hint="default" w:ascii="Times New Roman" w:hAnsi="Times New Roman" w:eastAsia="宋体" w:cs="Times New Roman"/>
          <w:b/>
          <w:bCs/>
          <w:color w:val="000000"/>
          <w:sz w:val="21"/>
          <w:szCs w:val="21"/>
        </w:rPr>
      </w:pPr>
    </w:p>
    <w:p>
      <w:pPr>
        <w:keepNext w:val="0"/>
        <w:keepLines w:val="0"/>
        <w:pageBreakBefore w:val="0"/>
        <w:widowControl w:val="0"/>
        <w:kinsoku/>
        <w:wordWrap/>
        <w:overflowPunct/>
        <w:topLinePunct w:val="0"/>
        <w:autoSpaceDE w:val="0"/>
        <w:autoSpaceDN w:val="0"/>
        <w:bidi w:val="0"/>
        <w:adjustRightInd w:val="0"/>
        <w:snapToGrid/>
        <w:spacing w:before="0" w:after="0" w:line="560" w:lineRule="exact"/>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b/>
          <w:bCs/>
          <w:color w:val="000000"/>
          <w:sz w:val="21"/>
          <w:szCs w:val="21"/>
        </w:rPr>
        <w:t>甲方</w:t>
      </w:r>
      <w:r>
        <w:rPr>
          <w:rFonts w:hint="default" w:ascii="Times New Roman" w:hAnsi="Times New Roman" w:eastAsia="宋体" w:cs="Times New Roman"/>
          <w:color w:val="000000"/>
          <w:sz w:val="21"/>
          <w:szCs w:val="21"/>
        </w:rPr>
        <w:t xml:space="preserve">(签章)：　　　　　　　　　　        </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b/>
          <w:bCs/>
          <w:color w:val="000000"/>
          <w:sz w:val="21"/>
          <w:szCs w:val="21"/>
        </w:rPr>
        <w:t>乙方</w:t>
      </w:r>
      <w:r>
        <w:rPr>
          <w:rFonts w:hint="default" w:ascii="Times New Roman" w:hAnsi="Times New Roman" w:eastAsia="宋体" w:cs="Times New Roman"/>
          <w:color w:val="000000"/>
          <w:sz w:val="21"/>
          <w:szCs w:val="21"/>
        </w:rPr>
        <w:t xml:space="preserve">(签章)： </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jc w:val="left"/>
        <w:textAlignment w:val="auto"/>
        <w:rPr>
          <w:rFonts w:hint="default" w:ascii="Times New Roman" w:hAnsi="Times New Roman" w:eastAsia="宋体" w:cs="Times New Roman"/>
          <w:color w:val="000000"/>
          <w:sz w:val="21"/>
          <w:szCs w:val="21"/>
        </w:rPr>
      </w:pPr>
    </w:p>
    <w:p>
      <w:pPr>
        <w:keepNext w:val="0"/>
        <w:keepLines w:val="0"/>
        <w:pageBreakBefore w:val="0"/>
        <w:widowControl w:val="0"/>
        <w:kinsoku/>
        <w:wordWrap/>
        <w:overflowPunct/>
        <w:topLinePunct w:val="0"/>
        <w:autoSpaceDE w:val="0"/>
        <w:autoSpaceDN w:val="0"/>
        <w:bidi w:val="0"/>
        <w:adjustRightInd w:val="0"/>
        <w:snapToGrid/>
        <w:spacing w:before="0" w:after="0" w:line="560" w:lineRule="exact"/>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法定代表人或授权代表签章：</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法定代表人或授权代表签章：</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jc w:val="left"/>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eastAsia="zh-CN"/>
        </w:rPr>
        <w:t>联系电话：</w:t>
      </w:r>
      <w:r>
        <w:rPr>
          <w:rFonts w:hint="default" w:ascii="Times New Roman" w:hAnsi="Times New Roman" w:eastAsia="宋体" w:cs="Times New Roman"/>
          <w:color w:val="000000"/>
          <w:sz w:val="21"/>
          <w:szCs w:val="21"/>
          <w:lang w:val="en-US" w:eastAsia="zh-CN"/>
        </w:rPr>
        <w:t xml:space="preserve">0872—2125616                         </w:t>
      </w:r>
      <w:r>
        <w:rPr>
          <w:rFonts w:hint="default" w:ascii="Times New Roman" w:hAnsi="Times New Roman" w:eastAsia="宋体" w:cs="Times New Roman"/>
          <w:color w:val="000000"/>
          <w:sz w:val="21"/>
          <w:szCs w:val="21"/>
          <w:lang w:eastAsia="zh-CN"/>
        </w:rPr>
        <w:t>联系电话：</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left="5880" w:hanging="5880" w:hangingChars="2800"/>
        <w:jc w:val="left"/>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地</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lang w:eastAsia="zh-CN"/>
        </w:rPr>
        <w:t>址：大理市经济开发区满江片区红山路交叉口</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lang w:eastAsia="zh-CN"/>
        </w:rPr>
        <w:t>地</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lang w:eastAsia="zh-CN"/>
        </w:rPr>
        <w:t>址：</w:t>
      </w:r>
      <w:r>
        <w:rPr>
          <w:rFonts w:hint="default" w:ascii="Times New Roman" w:hAnsi="Times New Roman" w:eastAsia="宋体" w:cs="Times New Roman"/>
          <w:color w:val="000000"/>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jc w:val="left"/>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签定日期：</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　　　　　　　　　</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color w:val="000000"/>
          <w:sz w:val="21"/>
          <w:szCs w:val="21"/>
        </w:rPr>
        <w:t>签定日期：</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left="6090" w:hanging="6090" w:hangingChars="2900"/>
        <w:jc w:val="lef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color w:val="000000"/>
          <w:sz w:val="21"/>
          <w:szCs w:val="21"/>
          <w:lang w:val="en-US" w:eastAsia="zh-CN"/>
        </w:rPr>
        <w:t>开户银行：交通银行大理分行</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lang w:val="en-US" w:eastAsia="zh-CN"/>
        </w:rPr>
        <w:t xml:space="preserve">    </w:t>
      </w:r>
      <w:r>
        <w:rPr>
          <w:rFonts w:hint="default" w:ascii="Times New Roman" w:hAnsi="Times New Roman" w:eastAsia="宋体" w:cs="Times New Roman"/>
          <w:sz w:val="21"/>
          <w:szCs w:val="21"/>
        </w:rPr>
        <w:t>开户银行：</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宋体" w:cs="Times New Roman"/>
          <w:sz w:val="21"/>
          <w:szCs w:val="21"/>
          <w:lang w:val="en-US" w:eastAsia="zh-CN"/>
        </w:rPr>
        <w:t>账    号：539539350018010028866</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账    号：</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cs="Times New Roman" w:eastAsiaTheme="minorEastAsia"/>
          <w:sz w:val="21"/>
          <w:szCs w:val="21"/>
        </w:rPr>
      </w:pPr>
    </w:p>
    <w:p>
      <w:pPr>
        <w:pStyle w:val="3"/>
        <w:bidi w:val="0"/>
        <w:rPr>
          <w:rFonts w:hint="default" w:ascii="Times New Roman" w:hAnsi="Times New Roman" w:eastAsia="方正小标宋_GBK" w:cs="Times New Roman"/>
          <w:sz w:val="44"/>
          <w:szCs w:val="44"/>
          <w:lang w:val="en-US" w:eastAsia="zh-CN"/>
        </w:rPr>
      </w:pPr>
      <w:bookmarkStart w:id="146" w:name="_Toc29461_WPSOffice_Level1"/>
    </w:p>
    <w:p>
      <w:pPr>
        <w:pStyle w:val="3"/>
        <w:bidi w:val="0"/>
        <w:rPr>
          <w:rFonts w:hint="default" w:ascii="Times New Roman" w:hAnsi="Times New Roman" w:eastAsia="方正小标宋_GBK" w:cs="Times New Roman"/>
          <w:sz w:val="44"/>
          <w:szCs w:val="44"/>
          <w:lang w:val="en-US" w:eastAsia="zh-CN"/>
        </w:rPr>
      </w:pPr>
    </w:p>
    <w:p>
      <w:pPr>
        <w:rPr>
          <w:rFonts w:hint="default" w:ascii="Times New Roman" w:hAnsi="Times New Roman" w:eastAsia="方正小标宋_GBK" w:cs="Times New Roman"/>
          <w:sz w:val="44"/>
          <w:szCs w:val="44"/>
          <w:lang w:val="en-US" w:eastAsia="zh-CN"/>
        </w:rPr>
      </w:pPr>
    </w:p>
    <w:p>
      <w:pPr>
        <w:pStyle w:val="2"/>
        <w:rPr>
          <w:rFonts w:hint="default" w:ascii="Times New Roman" w:hAnsi="Times New Roman" w:eastAsia="方正小标宋_GBK" w:cs="Times New Roman"/>
          <w:sz w:val="44"/>
          <w:szCs w:val="44"/>
          <w:lang w:val="en-US" w:eastAsia="zh-CN"/>
        </w:rPr>
      </w:pPr>
    </w:p>
    <w:p>
      <w:pPr>
        <w:rPr>
          <w:rFonts w:hint="default" w:ascii="Times New Roman" w:hAnsi="Times New Roman" w:eastAsia="方正小标宋_GBK" w:cs="Times New Roman"/>
          <w:sz w:val="44"/>
          <w:szCs w:val="44"/>
          <w:lang w:val="en-US" w:eastAsia="zh-CN"/>
        </w:rPr>
      </w:pPr>
    </w:p>
    <w:p>
      <w:pPr>
        <w:pStyle w:val="2"/>
        <w:rPr>
          <w:rFonts w:hint="default" w:ascii="Times New Roman" w:hAnsi="Times New Roman" w:cs="Times New Roman"/>
          <w:lang w:val="en-US" w:eastAsia="zh-CN"/>
        </w:rPr>
      </w:pPr>
    </w:p>
    <w:p>
      <w:pPr>
        <w:pStyle w:val="3"/>
        <w:bidi w:val="0"/>
        <w:rPr>
          <w:rFonts w:hint="default" w:ascii="Times New Roman" w:hAnsi="Times New Roman" w:eastAsia="方正小标宋_GBK" w:cs="Times New Roman"/>
          <w:sz w:val="44"/>
          <w:szCs w:val="44"/>
          <w:lang w:val="en-US" w:eastAsia="zh-CN"/>
        </w:rPr>
      </w:pPr>
    </w:p>
    <w:p>
      <w:pPr>
        <w:pStyle w:val="3"/>
        <w:bidi w:val="0"/>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第四章 询价响应文件格式</w:t>
      </w:r>
      <w:bookmarkEnd w:id="146"/>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147" w:name="_Toc342_WPSOffice_Level2"/>
      <w:bookmarkStart w:id="148" w:name="_Toc24307"/>
      <w:bookmarkStart w:id="149" w:name="_Toc9329_WPSOffice_Level2"/>
      <w:r>
        <w:rPr>
          <w:rFonts w:hint="default" w:ascii="Times New Roman" w:hAnsi="Times New Roman" w:cs="Times New Roman"/>
        </w:rPr>
        <w:t>格式：封面</w:t>
      </w:r>
      <w:bookmarkEnd w:id="147"/>
      <w:bookmarkEnd w:id="148"/>
      <w:bookmarkEnd w:id="149"/>
    </w:p>
    <w:p>
      <w:pPr>
        <w:pStyle w:val="7"/>
        <w:bidi w:val="0"/>
        <w:rPr>
          <w:rFonts w:hint="default" w:ascii="Times New Roman" w:hAnsi="Times New Roman" w:cs="Times New Roman"/>
        </w:rPr>
      </w:pPr>
    </w:p>
    <w:p>
      <w:pPr>
        <w:pStyle w:val="7"/>
        <w:bidi w:val="0"/>
        <w:rPr>
          <w:rFonts w:hint="default" w:ascii="Times New Roman" w:hAnsi="Times New Roman" w:cs="Times New Roman"/>
        </w:rPr>
      </w:pPr>
    </w:p>
    <w:p>
      <w:pPr>
        <w:pStyle w:val="7"/>
        <w:bidi w:val="0"/>
        <w:rPr>
          <w:rFonts w:hint="default" w:ascii="Times New Roman" w:hAnsi="Times New Roman" w:cs="Times New Roman"/>
        </w:rPr>
      </w:pPr>
      <w:r>
        <w:rPr>
          <w:rFonts w:hint="default" w:ascii="Times New Roman" w:hAnsi="Times New Roman" w:cs="Times New Roman"/>
        </w:rPr>
        <w:tab/>
      </w:r>
    </w:p>
    <w:p>
      <w:pPr>
        <w:bidi w:val="0"/>
        <w:jc w:val="center"/>
        <w:rPr>
          <w:rFonts w:hint="default" w:ascii="Times New Roman" w:hAnsi="Times New Roman" w:cs="Times New Roman"/>
          <w:sz w:val="44"/>
          <w:szCs w:val="44"/>
          <w:lang w:val="en-US" w:eastAsia="zh-CN"/>
        </w:rPr>
      </w:pPr>
      <w:bookmarkStart w:id="150" w:name="_Toc1656_WPSOffice_Level2"/>
      <w:bookmarkStart w:id="151" w:name="_Toc3797_WPSOffice_Level2"/>
      <w:bookmarkStart w:id="152" w:name="_Toc6765_WPSOffice_Level2"/>
      <w:bookmarkStart w:id="153" w:name="_Toc7861_WPSOffice_Level2"/>
      <w:bookmarkStart w:id="154" w:name="_Toc24508_WPSOffice_Level2"/>
      <w:bookmarkStart w:id="155" w:name="_Toc20284_WPSOffice_Level2"/>
      <w:bookmarkStart w:id="156" w:name="_Toc30631_WPSOffice_Level2"/>
      <w:bookmarkStart w:id="157" w:name="_Toc30942_WPSOffice_Level2"/>
      <w:r>
        <w:rPr>
          <w:rFonts w:hint="default" w:ascii="Times New Roman" w:hAnsi="Times New Roman" w:eastAsia="方正仿宋_GBK" w:cs="Times New Roman"/>
          <w:b w:val="0"/>
          <w:bCs w:val="0"/>
          <w:color w:val="auto"/>
          <w:sz w:val="44"/>
          <w:szCs w:val="44"/>
          <w:u w:val="none" w:color="auto"/>
          <w:lang w:val="en-US" w:eastAsia="zh-CN"/>
        </w:rPr>
        <w:t>大理州第二人民医院倒班房走廊安装镀锌方钢护栏采购项目</w:t>
      </w:r>
      <w:bookmarkEnd w:id="150"/>
      <w:bookmarkEnd w:id="151"/>
      <w:bookmarkEnd w:id="152"/>
      <w:bookmarkEnd w:id="153"/>
      <w:bookmarkEnd w:id="154"/>
      <w:bookmarkEnd w:id="155"/>
      <w:bookmarkEnd w:id="156"/>
      <w:bookmarkEnd w:id="157"/>
    </w:p>
    <w:p>
      <w:pPr>
        <w:bidi w:val="0"/>
        <w:jc w:val="center"/>
        <w:rPr>
          <w:rFonts w:hint="default" w:ascii="Times New Roman" w:hAnsi="Times New Roman" w:cs="Times New Roman"/>
        </w:rPr>
      </w:pPr>
    </w:p>
    <w:p>
      <w:pPr>
        <w:bidi w:val="0"/>
        <w:jc w:val="center"/>
        <w:rPr>
          <w:rFonts w:hint="default" w:ascii="Times New Roman" w:hAnsi="Times New Roman" w:cs="Times New Roman"/>
        </w:rPr>
      </w:pPr>
    </w:p>
    <w:p>
      <w:pPr>
        <w:bidi w:val="0"/>
        <w:jc w:val="center"/>
        <w:rPr>
          <w:rFonts w:hint="default" w:ascii="Times New Roman" w:hAnsi="Times New Roman" w:cs="Times New Roman"/>
        </w:rPr>
      </w:pPr>
      <w:bookmarkStart w:id="158" w:name="_Toc22688_WPSOffice_Level2"/>
      <w:bookmarkStart w:id="159" w:name="_Toc24124_WPSOffice_Level2"/>
      <w:bookmarkStart w:id="160" w:name="_Toc2693_WPSOffice_Level2"/>
      <w:bookmarkStart w:id="161" w:name="_Toc26690_WPSOffice_Level2"/>
      <w:bookmarkStart w:id="162" w:name="_Toc18221_WPSOffice_Level2"/>
      <w:bookmarkStart w:id="163" w:name="_Toc11031_WPSOffice_Level2"/>
      <w:bookmarkStart w:id="164" w:name="_Toc25434_WPSOffice_Level2"/>
      <w:r>
        <w:rPr>
          <w:rFonts w:hint="default" w:ascii="Times New Roman" w:hAnsi="Times New Roman" w:cs="Times New Roman"/>
          <w:lang w:val="en-US" w:eastAsia="zh-CN"/>
        </w:rPr>
        <w:t>响</w:t>
      </w:r>
      <w:r>
        <w:rPr>
          <w:rFonts w:hint="default" w:ascii="Times New Roman" w:hAnsi="Times New Roman" w:cs="Times New Roman"/>
        </w:rPr>
        <w:t xml:space="preserve"> </w:t>
      </w:r>
      <w:r>
        <w:rPr>
          <w:rFonts w:hint="default" w:ascii="Times New Roman" w:hAnsi="Times New Roman" w:cs="Times New Roman"/>
          <w:lang w:val="en-US" w:eastAsia="zh-CN"/>
        </w:rPr>
        <w:t>应</w:t>
      </w:r>
      <w:r>
        <w:rPr>
          <w:rFonts w:hint="default" w:ascii="Times New Roman" w:hAnsi="Times New Roman" w:cs="Times New Roman"/>
        </w:rPr>
        <w:t xml:space="preserve"> 文 件</w:t>
      </w:r>
      <w:bookmarkEnd w:id="158"/>
      <w:bookmarkEnd w:id="159"/>
      <w:bookmarkEnd w:id="160"/>
      <w:bookmarkEnd w:id="161"/>
      <w:bookmarkEnd w:id="162"/>
      <w:bookmarkEnd w:id="163"/>
      <w:bookmarkEnd w:id="164"/>
    </w:p>
    <w:p>
      <w:pPr>
        <w:bidi w:val="0"/>
        <w:jc w:val="center"/>
        <w:rPr>
          <w:rFonts w:hint="default" w:ascii="Times New Roman" w:hAnsi="Times New Roman" w:cs="Times New Roman"/>
        </w:rPr>
      </w:pPr>
    </w:p>
    <w:p>
      <w:pPr>
        <w:bidi w:val="0"/>
        <w:jc w:val="center"/>
        <w:rPr>
          <w:rFonts w:hint="default" w:ascii="Times New Roman" w:hAnsi="Times New Roman" w:cs="Times New Roman"/>
          <w:lang w:val="en-US" w:eastAsia="zh-CN"/>
        </w:rPr>
      </w:pPr>
      <w:bookmarkStart w:id="165" w:name="_Toc32481_WPSOffice_Level2"/>
      <w:bookmarkStart w:id="166" w:name="_Toc32042_WPSOffice_Level2"/>
      <w:bookmarkStart w:id="167" w:name="_Toc17359_WPSOffice_Level2"/>
      <w:bookmarkStart w:id="168" w:name="_Toc26052_WPSOffice_Level2"/>
      <w:bookmarkStart w:id="169" w:name="_Toc15055_WPSOffice_Level2"/>
      <w:bookmarkStart w:id="170" w:name="_Toc3509_WPSOffice_Level2"/>
      <w:bookmarkStart w:id="171" w:name="_Toc7066_WPSOffice_Level2"/>
      <w:bookmarkStart w:id="172" w:name="_Toc3686_WPSOffice_Level2"/>
      <w:r>
        <w:rPr>
          <w:rFonts w:hint="default" w:ascii="Times New Roman" w:hAnsi="Times New Roman" w:cs="Times New Roman"/>
          <w:lang w:eastAsia="zh-CN"/>
        </w:rPr>
        <w:t>项目编号</w:t>
      </w:r>
      <w:r>
        <w:rPr>
          <w:rFonts w:hint="default" w:ascii="Times New Roman" w:hAnsi="Times New Roman" w:cs="Times New Roman"/>
        </w:rPr>
        <w:t>：</w:t>
      </w:r>
      <w:r>
        <w:rPr>
          <w:rFonts w:hint="default" w:ascii="Times New Roman" w:hAnsi="Times New Roman" w:cs="Times New Roman"/>
          <w:lang w:val="en-US" w:eastAsia="zh-CN"/>
        </w:rPr>
        <w:t>DLZEYZCB</w:t>
      </w:r>
      <w:r>
        <w:rPr>
          <w:rFonts w:hint="default" w:ascii="Times New Roman" w:hAnsi="Times New Roman" w:cs="Times New Roman"/>
          <w:lang w:eastAsia="zh-CN"/>
        </w:rPr>
        <w:t>-</w:t>
      </w:r>
      <w:r>
        <w:rPr>
          <w:rFonts w:hint="default" w:ascii="Times New Roman" w:hAnsi="Times New Roman" w:cs="Times New Roman"/>
          <w:lang w:val="en-US" w:eastAsia="zh-CN"/>
        </w:rPr>
        <w:t>2023</w:t>
      </w:r>
      <w:r>
        <w:rPr>
          <w:rFonts w:hint="default" w:ascii="Times New Roman" w:hAnsi="Times New Roman" w:cs="Times New Roman"/>
          <w:lang w:eastAsia="zh-CN"/>
        </w:rPr>
        <w:t>-</w:t>
      </w:r>
      <w:r>
        <w:rPr>
          <w:rFonts w:hint="default" w:ascii="Times New Roman" w:hAnsi="Times New Roman" w:cs="Times New Roman"/>
          <w:lang w:val="en-US" w:eastAsia="zh-CN"/>
        </w:rPr>
        <w:t>0</w:t>
      </w:r>
      <w:bookmarkEnd w:id="165"/>
      <w:bookmarkEnd w:id="166"/>
      <w:bookmarkEnd w:id="167"/>
      <w:bookmarkEnd w:id="168"/>
      <w:bookmarkEnd w:id="169"/>
      <w:bookmarkEnd w:id="170"/>
      <w:bookmarkEnd w:id="171"/>
      <w:bookmarkEnd w:id="172"/>
      <w:r>
        <w:rPr>
          <w:rFonts w:hint="default" w:ascii="Times New Roman" w:hAnsi="Times New Roman" w:cs="Times New Roman"/>
          <w:lang w:val="en-US" w:eastAsia="zh-CN"/>
        </w:rPr>
        <w:t>2</w:t>
      </w:r>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73" w:name="_Toc4294_WPSOffice_Level2"/>
      <w:bookmarkStart w:id="174" w:name="_Toc1726_WPSOffice_Level2"/>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(盖章)</w:t>
      </w:r>
      <w:bookmarkEnd w:id="173"/>
      <w:bookmarkEnd w:id="174"/>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75" w:name="_Toc11305_WPSOffice_Level2"/>
      <w:bookmarkStart w:id="176" w:name="_Toc14816_WPSOffice_Level2"/>
      <w:r>
        <w:rPr>
          <w:rFonts w:hint="default" w:ascii="Times New Roman" w:hAnsi="Times New Roman" w:eastAsia="方正仿宋_GBK" w:cs="Times New Roman"/>
          <w:color w:val="000000" w:themeColor="text1"/>
          <w:sz w:val="32"/>
          <w:szCs w:val="32"/>
          <w14:textFill>
            <w14:solidFill>
              <w14:schemeClr w14:val="tx1"/>
            </w14:solidFill>
          </w14:textFill>
        </w:rPr>
        <w:t>法定代表人或委托代理人：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（签字或盖章）</w:t>
      </w:r>
      <w:bookmarkEnd w:id="175"/>
      <w:bookmarkEnd w:id="176"/>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77" w:name="_Toc28868_WPSOffice_Level2"/>
      <w:bookmarkStart w:id="178" w:name="_Toc29124_WPSOffice_Level2"/>
      <w:r>
        <w:rPr>
          <w:rFonts w:hint="default" w:ascii="Times New Roman" w:hAnsi="Times New Roman" w:eastAsia="方正仿宋_GBK" w:cs="Times New Roman"/>
          <w:color w:val="000000" w:themeColor="text1"/>
          <w:sz w:val="32"/>
          <w:szCs w:val="32"/>
          <w14:textFill>
            <w14:solidFill>
              <w14:schemeClr w14:val="tx1"/>
            </w14:solidFill>
          </w14:textFill>
        </w:rPr>
        <w:t>日 期：</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202</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bookmarkEnd w:id="177"/>
      <w:bookmarkEnd w:id="178"/>
    </w:p>
    <w:p>
      <w:pPr>
        <w:pStyle w:val="7"/>
        <w:bidi w:val="0"/>
        <w:rPr>
          <w:rFonts w:hint="default" w:ascii="Times New Roman" w:hAnsi="Times New Roman" w:cs="Times New Roman"/>
          <w:lang w:val="en-US" w:eastAsia="zh-CN"/>
        </w:rPr>
      </w:pPr>
      <w:bookmarkStart w:id="179" w:name="_Toc15062"/>
    </w:p>
    <w:p>
      <w:pPr>
        <w:pStyle w:val="7"/>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180" w:name="_Toc9901_WPSOffice_Level2"/>
      <w:r>
        <w:rPr>
          <w:rFonts w:hint="default" w:ascii="Times New Roman" w:hAnsi="Times New Roman" w:cs="Times New Roman"/>
          <w:lang w:val="en-US" w:eastAsia="zh-CN"/>
        </w:rPr>
        <w:t>格式1：开标一览表</w:t>
      </w:r>
      <w:bookmarkEnd w:id="180"/>
    </w:p>
    <w:bookmarkEnd w:id="179"/>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81" w:name="_Toc476856076"/>
      <w:bookmarkStart w:id="182" w:name="_Toc475291693"/>
      <w:bookmarkStart w:id="183" w:name="_Toc213141093"/>
      <w:bookmarkStart w:id="184" w:name="_Toc393354840"/>
      <w:r>
        <w:rPr>
          <w:rFonts w:hint="default" w:ascii="Times New Roman" w:hAnsi="Times New Roman" w:eastAsia="方正仿宋_GBK" w:cs="Times New Roman"/>
          <w:b/>
          <w:kern w:val="0"/>
          <w:sz w:val="32"/>
          <w:szCs w:val="24"/>
          <w:lang w:val="en-US" w:eastAsia="zh-CN" w:bidi="ar-SA"/>
        </w:rPr>
        <w:t>开标一览表</w:t>
      </w:r>
      <w:bookmarkEnd w:id="181"/>
      <w:bookmarkEnd w:id="182"/>
      <w:bookmarkEnd w:id="183"/>
      <w:bookmarkEnd w:id="184"/>
    </w:p>
    <w:p>
      <w:pPr>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w:t>
      </w:r>
      <w:r>
        <w:rPr>
          <w:rFonts w:hint="default" w:ascii="Times New Roman" w:hAnsi="Times New Roman" w:eastAsia="方正仿宋_GBK" w:cs="Times New Roman"/>
          <w:b w:val="0"/>
          <w:bCs w:val="0"/>
          <w:color w:val="auto"/>
          <w:sz w:val="32"/>
          <w:szCs w:val="32"/>
          <w:u w:val="none" w:color="auto"/>
          <w:lang w:val="en-US" w:eastAsia="zh-CN"/>
        </w:rPr>
        <w:t>大理州第二人民医院倒班房走廊安装镀锌方钢护栏采购项目</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spacing w:line="3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DLZEYZCB-202</w:t>
      </w:r>
      <w:r>
        <w:rPr>
          <w:rFonts w:hint="default" w:ascii="Times New Roman" w:hAnsi="Times New Roman" w:cs="Times New Roman"/>
          <w:b w:val="0"/>
          <w:bCs w:val="0"/>
          <w:color w:val="000000" w:themeColor="text1"/>
          <w:kern w:val="0"/>
          <w:sz w:val="32"/>
          <w:szCs w:val="32"/>
          <w:lang w:val="en-US" w:eastAsia="zh-CN"/>
          <w14:textFill>
            <w14:solidFill>
              <w14:schemeClr w14:val="tx1"/>
            </w14:solidFill>
          </w14:textFill>
        </w:rPr>
        <w:t>3</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-0</w:t>
      </w:r>
      <w:r>
        <w:rPr>
          <w:rFonts w:hint="default" w:ascii="Times New Roman" w:hAnsi="Times New Roman" w:cs="Times New Roman"/>
          <w:b w:val="0"/>
          <w:bCs w:val="0"/>
          <w:color w:val="000000" w:themeColor="text1"/>
          <w:kern w:val="0"/>
          <w:sz w:val="32"/>
          <w:szCs w:val="32"/>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 xml:space="preserve"> </w:t>
      </w:r>
    </w:p>
    <w:tbl>
      <w:tblPr>
        <w:tblStyle w:val="1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024"/>
        <w:gridCol w:w="1327"/>
        <w:gridCol w:w="623"/>
        <w:gridCol w:w="761"/>
        <w:gridCol w:w="1073"/>
        <w:gridCol w:w="1247"/>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序号</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投标报价</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产品名称</w:t>
            </w:r>
          </w:p>
        </w:tc>
        <w:tc>
          <w:tcPr>
            <w:tcW w:w="62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数量</w:t>
            </w:r>
          </w:p>
        </w:tc>
        <w:tc>
          <w:tcPr>
            <w:tcW w:w="761"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计量</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单位</w:t>
            </w: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单价（元）</w:t>
            </w:r>
          </w:p>
        </w:tc>
        <w:tc>
          <w:tcPr>
            <w:tcW w:w="1247" w:type="dxa"/>
            <w:vAlign w:val="center"/>
          </w:tcPr>
          <w:p>
            <w:pPr>
              <w:ind w:firstLine="105" w:firstLineChars="5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合价（元）</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交货地点/备注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484" w:type="dxa"/>
            <w:gridSpan w:val="2"/>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 xml:space="preserve">投标总报价（元） </w:t>
            </w:r>
          </w:p>
        </w:tc>
        <w:tc>
          <w:tcPr>
            <w:tcW w:w="7145" w:type="dxa"/>
            <w:gridSpan w:val="6"/>
            <w:vAlign w:val="center"/>
          </w:tcPr>
          <w:p>
            <w:pP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大写：</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629"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日期：</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14:textFill>
            <w14:solidFill>
              <w14:schemeClr w14:val="tx1"/>
            </w14:solidFill>
          </w14:textFill>
        </w:rPr>
        <w:t>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1.</w:t>
      </w:r>
      <w:r>
        <w:rPr>
          <w:rFonts w:hint="default" w:ascii="Times New Roman" w:hAnsi="Times New Roman" w:eastAsia="方正仿宋_GBK" w:cs="Times New Roman"/>
          <w:color w:val="000000" w:themeColor="text1"/>
          <w:sz w:val="21"/>
          <w:szCs w:val="21"/>
          <w14:textFill>
            <w14:solidFill>
              <w14:schemeClr w14:val="tx1"/>
            </w14:solidFill>
          </w14:textFill>
        </w:rPr>
        <w:t>表中“</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”应与格式2“</w:t>
      </w:r>
      <w:r>
        <w:rPr>
          <w:rFonts w:hint="default" w:ascii="Times New Roman" w:hAnsi="Times New Roman" w:eastAsia="方正仿宋_GBK" w:cs="Times New Roman"/>
          <w:b/>
          <w:color w:val="000000" w:themeColor="text1"/>
          <w:sz w:val="21"/>
          <w:szCs w:val="21"/>
          <w14:textFill>
            <w14:solidFill>
              <w14:schemeClr w14:val="tx1"/>
            </w14:solidFill>
          </w14:textFill>
        </w:rPr>
        <w:t>投标函</w:t>
      </w:r>
      <w:r>
        <w:rPr>
          <w:rFonts w:hint="default" w:ascii="Times New Roman" w:hAnsi="Times New Roman" w:eastAsia="方正仿宋_GBK" w:cs="Times New Roman"/>
          <w:color w:val="000000" w:themeColor="text1"/>
          <w:sz w:val="21"/>
          <w:szCs w:val="21"/>
          <w14:textFill>
            <w14:solidFill>
              <w14:schemeClr w14:val="tx1"/>
            </w14:solidFill>
          </w14:textFill>
        </w:rPr>
        <w:t>”中 “</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”一致。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2.</w:t>
      </w:r>
      <w:r>
        <w:rPr>
          <w:rFonts w:hint="default" w:ascii="Times New Roman" w:hAnsi="Times New Roman" w:eastAsia="方正仿宋_GBK" w:cs="Times New Roman"/>
          <w:b/>
          <w:color w:val="000000" w:themeColor="text1"/>
          <w:sz w:val="21"/>
          <w:szCs w:val="21"/>
          <w14:textFill>
            <w14:solidFill>
              <w14:schemeClr w14:val="tx1"/>
            </w14:solidFill>
          </w14:textFill>
        </w:rPr>
        <w:t>投标报价包括包装费、运输费、装卸费、利润、税金、检验、安装、调试费等一切费用，并能保证供应商完成履行合同所需的全部工作费用。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59" w:leftChars="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3.</w:t>
      </w:r>
      <w:r>
        <w:rPr>
          <w:rFonts w:hint="default" w:ascii="Times New Roman" w:hAnsi="Times New Roman" w:eastAsia="方正仿宋_GBK" w:cs="Times New Roman"/>
          <w:b/>
          <w:color w:val="000000" w:themeColor="text1"/>
          <w:sz w:val="21"/>
          <w:szCs w:val="21"/>
          <w14:textFill>
            <w14:solidFill>
              <w14:schemeClr w14:val="tx1"/>
            </w14:solidFill>
          </w14:textFill>
        </w:rPr>
        <w:t>开标时，</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响应文件中开标一览表(报价表)内容与</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响应文件中明细表内容不一致的，以开标一览表(报价表)为准。</w:t>
      </w:r>
      <w:r>
        <w:rPr>
          <w:rFonts w:hint="eastAsia"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谈判响应文件的大写金额和小写金额不一致的，以大写金额为准；总价金额与按单价汇总金额不一致的，以单价金额计算结果为准；单价金额小数点有明显错位的，应以总价为准，并修改单价；对不同文字文本</w:t>
      </w:r>
      <w:r>
        <w:rPr>
          <w:rFonts w:hint="default" w:ascii="Times New Roman" w:hAnsi="Times New Roman"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响应文件的解释发生异议的，以中文文本为准。</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4.投标产品有</w:t>
      </w:r>
      <w:r>
        <w:rPr>
          <w:rFonts w:hint="default" w:ascii="Times New Roman" w:hAnsi="Times New Roman" w:cs="Times New Roman"/>
          <w:b/>
          <w:color w:val="000000" w:themeColor="text1"/>
          <w:sz w:val="21"/>
          <w:szCs w:val="21"/>
          <w:lang w:val="en-US" w:eastAsia="zh-CN"/>
          <w14:textFill>
            <w14:solidFill>
              <w14:schemeClr w14:val="tx1"/>
            </w14:solidFill>
          </w14:textFill>
        </w:rPr>
        <w:t>2</w:t>
      </w: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个以上的允许增加行，但不允许增减列。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5.</w:t>
      </w:r>
      <w:r>
        <w:rPr>
          <w:rFonts w:hint="default" w:ascii="Times New Roman" w:hAnsi="Times New Roman" w:eastAsia="方正仿宋_GBK" w:cs="Times New Roman"/>
          <w:b/>
          <w:color w:val="000000" w:themeColor="text1"/>
          <w:sz w:val="21"/>
          <w:szCs w:val="21"/>
          <w14:textFill>
            <w14:solidFill>
              <w14:schemeClr w14:val="tx1"/>
            </w14:solidFill>
          </w14:textFill>
        </w:rPr>
        <w:t>此表应放于</w:t>
      </w: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响应文件目录后第一页。</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 </w:t>
      </w:r>
      <w:r>
        <w:rPr>
          <w:rFonts w:hint="default" w:ascii="Times New Roman" w:hAnsi="Times New Roman" w:eastAsia="方正仿宋_GBK" w:cs="Times New Roman"/>
          <w:b/>
          <w:color w:val="FF0000"/>
          <w:sz w:val="21"/>
          <w:szCs w:val="21"/>
          <w:lang w:val="en-US" w:eastAsia="zh-CN"/>
        </w:rPr>
        <w:t>6.本表应盖</w:t>
      </w:r>
      <w:r>
        <w:rPr>
          <w:rFonts w:hint="default" w:ascii="Times New Roman" w:hAnsi="Times New Roman" w:cs="Times New Roman"/>
          <w:b/>
          <w:color w:val="FF0000"/>
          <w:sz w:val="21"/>
          <w:szCs w:val="21"/>
          <w:lang w:val="en-US" w:eastAsia="zh-CN"/>
        </w:rPr>
        <w:t>供应商</w:t>
      </w:r>
      <w:r>
        <w:rPr>
          <w:rFonts w:hint="default" w:ascii="Times New Roman" w:hAnsi="Times New Roman" w:eastAsia="方正仿宋_GBK" w:cs="Times New Roman"/>
          <w:b/>
          <w:color w:val="FF0000"/>
          <w:sz w:val="21"/>
          <w:szCs w:val="21"/>
          <w:lang w:val="en-US" w:eastAsia="zh-CN"/>
        </w:rPr>
        <w:t>单位</w:t>
      </w:r>
      <w:r>
        <w:rPr>
          <w:rFonts w:hint="default" w:ascii="Times New Roman" w:hAnsi="Times New Roman" w:cs="Times New Roman"/>
          <w:b/>
          <w:color w:val="FF0000"/>
          <w:sz w:val="21"/>
          <w:szCs w:val="21"/>
          <w:lang w:val="en-US" w:eastAsia="zh-CN"/>
        </w:rPr>
        <w:t>公</w:t>
      </w:r>
      <w:r>
        <w:rPr>
          <w:rFonts w:hint="default" w:ascii="Times New Roman" w:hAnsi="Times New Roman" w:eastAsia="方正仿宋_GBK" w:cs="Times New Roman"/>
          <w:b/>
          <w:color w:val="FF0000"/>
          <w:sz w:val="21"/>
          <w:szCs w:val="21"/>
          <w:lang w:val="en-US" w:eastAsia="zh-CN"/>
        </w:rPr>
        <w:t>章，法定代表人或委托代理人应签字或盖章（未按要求的视为无效报价）。</w:t>
      </w:r>
    </w:p>
    <w:p>
      <w:pPr>
        <w:pStyle w:val="2"/>
        <w:numPr>
          <w:ilvl w:val="0"/>
          <w:numId w:val="0"/>
        </w:num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bidi w:val="0"/>
        <w:rPr>
          <w:rFonts w:hint="default" w:ascii="Times New Roman" w:hAnsi="Times New Roman" w:cs="Times New Roman"/>
        </w:rPr>
      </w:pPr>
      <w:bookmarkStart w:id="185" w:name="_Toc15324"/>
    </w:p>
    <w:p>
      <w:pPr>
        <w:pStyle w:val="2"/>
        <w:rPr>
          <w:rFonts w:hint="default" w:ascii="Times New Roman" w:hAnsi="Times New Roman" w:cs="Times New Roman"/>
        </w:rPr>
      </w:pPr>
    </w:p>
    <w:p>
      <w:pPr>
        <w:pStyle w:val="4"/>
        <w:bidi w:val="0"/>
        <w:rPr>
          <w:rFonts w:hint="default" w:ascii="Times New Roman" w:hAnsi="Times New Roman" w:cs="Times New Roman"/>
        </w:rPr>
      </w:pPr>
      <w:bookmarkStart w:id="186" w:name="_Toc31425_WPSOffice_Level2"/>
      <w:r>
        <w:rPr>
          <w:rFonts w:hint="default" w:ascii="Times New Roman" w:hAnsi="Times New Roman" w:cs="Times New Roman"/>
        </w:rPr>
        <w:t>格式2：投 标 函</w:t>
      </w:r>
      <w:bookmarkEnd w:id="185"/>
      <w:bookmarkEnd w:id="18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kern w:val="0"/>
          <w:sz w:val="32"/>
          <w:szCs w:val="24"/>
          <w:lang w:val="en-US" w:eastAsia="zh-CN" w:bidi="ar-SA"/>
        </w:rPr>
      </w:pPr>
      <w:bookmarkStart w:id="187" w:name="_Toc393354841"/>
      <w:bookmarkStart w:id="188" w:name="_Toc476856077"/>
      <w:bookmarkStart w:id="189" w:name="_Toc475291694"/>
      <w:r>
        <w:rPr>
          <w:rFonts w:hint="default" w:ascii="Times New Roman" w:hAnsi="Times New Roman" w:eastAsia="方正仿宋_GBK" w:cs="Times New Roman"/>
          <w:b/>
          <w:bCs w:val="0"/>
          <w:kern w:val="0"/>
          <w:sz w:val="32"/>
          <w:szCs w:val="24"/>
          <w:lang w:val="en-US" w:eastAsia="zh-CN" w:bidi="ar-SA"/>
        </w:rPr>
        <w:t>投 标 函</w:t>
      </w:r>
      <w:bookmarkEnd w:id="187"/>
      <w:bookmarkEnd w:id="188"/>
      <w:bookmarkEnd w:id="189"/>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我方仔细研究了</w:t>
      </w:r>
      <w:r>
        <w:rPr>
          <w:rFonts w:hint="default" w:ascii="Times New Roman" w:hAnsi="Times New Roman" w:eastAsia="方正仿宋_GBK" w:cs="Times New Roman"/>
          <w:b w:val="0"/>
          <w:bCs w:val="0"/>
          <w:color w:val="auto"/>
          <w:sz w:val="32"/>
          <w:szCs w:val="32"/>
          <w:u w:val="single" w:color="auto"/>
          <w:lang w:val="en-US" w:eastAsia="zh-CN"/>
        </w:rPr>
        <w:t>大理州第二人民医院倒班房走廊安装镀锌方钢护栏采购项目</w:t>
      </w:r>
      <w:r>
        <w:rPr>
          <w:rFonts w:hint="default" w:ascii="Times New Roman" w:hAnsi="Times New Roman" w:eastAsia="方正仿宋_GBK" w:cs="Times New Roman"/>
          <w:color w:val="000000" w:themeColor="text1"/>
          <w:sz w:val="32"/>
          <w:szCs w:val="32"/>
          <w:u w:val="single"/>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u w:val="single"/>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-0</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的全部内容，正式授权下述签字人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（姓名和职务）     </w:t>
      </w:r>
      <w:r>
        <w:rPr>
          <w:rFonts w:hint="default" w:ascii="Times New Roman" w:hAnsi="Times New Roman" w:eastAsia="方正仿宋_GBK" w:cs="Times New Roman"/>
          <w:color w:val="000000" w:themeColor="text1"/>
          <w:sz w:val="32"/>
          <w:szCs w:val="32"/>
          <w14:textFill>
            <w14:solidFill>
              <w14:schemeClr w14:val="tx1"/>
            </w14:solidFill>
          </w14:textFill>
        </w:rPr>
        <w:t>全权代表供应商</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项目定点供应实施要求，投标</w:t>
      </w:r>
      <w:r>
        <w:rPr>
          <w:rFonts w:hint="default" w:ascii="Times New Roman" w:hAnsi="Times New Roman" w:eastAsia="方正仿宋_GBK" w:cs="Times New Roman"/>
          <w:b w:val="0"/>
          <w:bCs/>
          <w:color w:val="000000" w:themeColor="text1"/>
          <w:sz w:val="32"/>
          <w:szCs w:val="32"/>
          <w14:textFill>
            <w14:solidFill>
              <w14:schemeClr w14:val="tx1"/>
            </w14:solidFill>
          </w14:textFill>
        </w:rPr>
        <w:t>总价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（含税价）：大写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(小写￥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元 </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（交货期）   </w:t>
      </w:r>
      <w:r>
        <w:rPr>
          <w:rFonts w:hint="default" w:ascii="Times New Roman" w:hAnsi="Times New Roman" w:eastAsia="方正仿宋_GBK" w:cs="Times New Roman"/>
          <w:color w:val="000000" w:themeColor="text1"/>
          <w:sz w:val="32"/>
          <w:szCs w:val="32"/>
          <w:u w:val="none"/>
          <w14:textFill>
            <w14:solidFill>
              <w14:schemeClr w14:val="tx1"/>
            </w14:solidFill>
          </w14:textFill>
        </w:rPr>
        <w:t>组织</w:t>
      </w:r>
      <w:r>
        <w:rPr>
          <w:rFonts w:hint="default" w:ascii="Times New Roman" w:hAnsi="Times New Roman" w:eastAsia="方正仿宋_GBK" w:cs="Times New Roman"/>
          <w:color w:val="000000" w:themeColor="text1"/>
          <w:sz w:val="32"/>
          <w:szCs w:val="32"/>
          <w14:textFill>
            <w14:solidFill>
              <w14:schemeClr w14:val="tx1"/>
            </w14:solidFill>
          </w14:textFill>
        </w:rPr>
        <w:t>完成交货验收。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2、我方已详细审查全部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，包括</w:t>
      </w:r>
      <w:r>
        <w:rPr>
          <w:rFonts w:hint="default" w:ascii="Times New Roman" w:hAnsi="Times New Roman" w:eastAsia="方正仿宋_GBK" w:cs="Times New Roman"/>
          <w:color w:val="000000" w:themeColor="text1"/>
          <w:sz w:val="32"/>
          <w:szCs w:val="32"/>
          <w:u w:val="single"/>
          <w14:textFill>
            <w14:solidFill>
              <w14:schemeClr w14:val="tx1"/>
            </w14:solidFill>
          </w14:textFill>
        </w:rPr>
        <w:t>（澄清文件）(如果有的话)</w:t>
      </w:r>
      <w:r>
        <w:rPr>
          <w:rFonts w:hint="default" w:ascii="Times New Roman" w:hAnsi="Times New Roman" w:eastAsia="方正仿宋_GBK" w:cs="Times New Roman"/>
          <w:color w:val="000000" w:themeColor="text1"/>
          <w:sz w:val="32"/>
          <w:szCs w:val="32"/>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3、在供应商须知规定的开标日期起遵循本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响应文件，并在本投标有效期自开标日起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90日历日</w:t>
      </w:r>
      <w:r>
        <w:rPr>
          <w:rFonts w:hint="default" w:ascii="Times New Roman" w:hAnsi="Times New Roman" w:eastAsia="方正仿宋_GBK" w:cs="Times New Roman"/>
          <w:color w:val="000000" w:themeColor="text1"/>
          <w:sz w:val="32"/>
          <w:szCs w:val="32"/>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2"/>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7、完全理解贵方不一定要接受最低报价的供应商为中标人的行为。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）我方承诺将承担售后服务及保修责任。</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、我方在此声明，所递交的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响应文件及有关资料内容完整、真实和准确。</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4"/>
        <w:bidi w:val="0"/>
        <w:rPr>
          <w:rFonts w:hint="default" w:ascii="Times New Roman" w:hAnsi="Times New Roman" w:cs="Times New Roman"/>
        </w:rPr>
      </w:pPr>
      <w:bookmarkStart w:id="190" w:name="_Toc4973"/>
      <w:bookmarkStart w:id="191" w:name="_Toc19930_WPSOffice_Level2"/>
      <w:r>
        <w:rPr>
          <w:rFonts w:hint="default" w:ascii="Times New Roman" w:hAnsi="Times New Roman" w:cs="Times New Roman"/>
        </w:rPr>
        <w:t>格式3：法定代表人身份证明书</w:t>
      </w:r>
      <w:bookmarkEnd w:id="190"/>
      <w:bookmarkEnd w:id="191"/>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bCs w:val="0"/>
          <w:color w:val="000000" w:themeColor="text1"/>
          <w:sz w:val="32"/>
          <w:szCs w:val="32"/>
          <w14:textFill>
            <w14:solidFill>
              <w14:schemeClr w14:val="tx1"/>
            </w14:solidFill>
          </w14:textFill>
        </w:rPr>
      </w:pPr>
      <w:bookmarkStart w:id="192" w:name="_Toc393354852"/>
      <w:bookmarkStart w:id="193" w:name="_Toc476856087"/>
      <w:bookmarkStart w:id="194" w:name="_Toc475291704"/>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法定代表人身份证明书</w:t>
      </w:r>
      <w:bookmarkEnd w:id="192"/>
      <w:bookmarkEnd w:id="193"/>
      <w:bookmarkEnd w:id="194"/>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单位性质：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成立时间：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经营期限：</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姓名：</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性别：</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年龄：</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职务：</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系</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bidi w:val="0"/>
        <w:rPr>
          <w:rFonts w:hint="default" w:ascii="Times New Roman" w:hAnsi="Times New Roman" w:cs="Times New Roman"/>
        </w:rPr>
      </w:pPr>
      <w:bookmarkStart w:id="195" w:name="_Toc29372"/>
      <w:bookmarkStart w:id="196" w:name="_Toc25345_WPSOffice_Level2"/>
      <w:r>
        <w:rPr>
          <w:rFonts w:hint="default" w:ascii="Times New Roman" w:hAnsi="Times New Roman" w:cs="Times New Roman"/>
        </w:rPr>
        <w:t>格式4：法定代表人授权委托书</w:t>
      </w:r>
      <w:bookmarkEnd w:id="195"/>
      <w:bookmarkEnd w:id="19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197" w:name="_Toc476856088"/>
      <w:bookmarkStart w:id="198" w:name="_Toc475291705"/>
      <w:bookmarkStart w:id="199" w:name="_Toc393354853"/>
      <w:bookmarkStart w:id="200" w:name="_Toc213141107"/>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法定代表人授权委托书</w:t>
      </w:r>
      <w:bookmarkEnd w:id="197"/>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本授权书声明：</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的法定代表人代表本公司授权</w:t>
      </w:r>
      <w:r>
        <w:rPr>
          <w:rFonts w:hint="default" w:ascii="Times New Roman" w:hAnsi="Times New Roman" w:eastAsia="方正仿宋_GBK" w:cs="Times New Roman"/>
          <w:color w:val="000000" w:themeColor="text1"/>
          <w:sz w:val="32"/>
          <w:szCs w:val="32"/>
          <w:u w:val="single"/>
          <w14:textFill>
            <w14:solidFill>
              <w14:schemeClr w14:val="tx1"/>
            </w14:solidFill>
          </w14:textFill>
        </w:rPr>
        <w:t>（委托代理人姓名）</w:t>
      </w:r>
      <w:r>
        <w:rPr>
          <w:rFonts w:hint="default" w:ascii="Times New Roman" w:hAnsi="Times New Roman" w:eastAsia="方正仿宋_GBK" w:cs="Times New Roman"/>
          <w:color w:val="000000" w:themeColor="text1"/>
          <w:sz w:val="32"/>
          <w:szCs w:val="32"/>
          <w14:textFill>
            <w14:solidFill>
              <w14:schemeClr w14:val="tx1"/>
            </w14:solidFill>
          </w14:textFill>
        </w:rPr>
        <w:t>为本公司合法代理人，就贵方组织的有</w:t>
      </w:r>
      <w:r>
        <w:rPr>
          <w:rFonts w:hint="default" w:ascii="Times New Roman" w:hAnsi="Times New Roman" w:eastAsia="方正仿宋_GBK" w:cs="Times New Roman"/>
          <w:b w:val="0"/>
          <w:bCs w:val="0"/>
          <w:color w:val="auto"/>
          <w:sz w:val="32"/>
          <w:szCs w:val="32"/>
          <w:u w:val="single" w:color="auto"/>
          <w:lang w:val="en-US" w:eastAsia="zh-CN"/>
        </w:rPr>
        <w:t>大理州第二人民医院倒班房走廊安装镀锌方钢护栏采购项目</w:t>
      </w:r>
      <w:r>
        <w:rPr>
          <w:rFonts w:hint="default" w:ascii="Times New Roman" w:hAnsi="Times New Roman" w:eastAsia="方正仿宋_GBK" w:cs="Times New Roman"/>
          <w:color w:val="000000" w:themeColor="text1"/>
          <w:sz w:val="32"/>
          <w:szCs w:val="32"/>
          <w:u w:val="single"/>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u w:val="single"/>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-0</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法定代表人（签字或盖章）： </w:t>
      </w:r>
      <w:r>
        <w:rPr>
          <w:rFonts w:hint="default" w:ascii="Times New Roman" w:hAnsi="Times New Roman" w:eastAsia="方正仿宋_GBK" w:cs="Times New Roman"/>
          <w:color w:val="000000" w:themeColor="text1"/>
          <w:sz w:val="32"/>
          <w:szCs w:val="32"/>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80" w:firstLineChars="1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___________________________________</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tbl>
      <w:tblPr>
        <w:tblStyle w:val="12"/>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委托代理人姓名（签字）：</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63" w:hangingChars="51"/>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2.在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21"/>
          <w:szCs w:val="21"/>
          <w14:textFill>
            <w14:solidFill>
              <w14:schemeClr w14:val="tx1"/>
            </w14:solidFill>
          </w14:textFill>
        </w:rPr>
        <w:t>响应文件中附法定代表人及委托代理人身份证扫描件；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3.法人到场开标无需授权</w:t>
      </w:r>
      <w:r>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t>。</w:t>
      </w:r>
    </w:p>
    <w:p>
      <w:pPr>
        <w:pStyle w:val="4"/>
        <w:bidi w:val="0"/>
        <w:rPr>
          <w:rFonts w:hint="default" w:ascii="Times New Roman" w:hAnsi="Times New Roman" w:cs="Times New Roman"/>
        </w:rPr>
      </w:pPr>
      <w:bookmarkStart w:id="201" w:name="_Toc251"/>
    </w:p>
    <w:p>
      <w:pPr>
        <w:rPr>
          <w:rFonts w:hint="default" w:ascii="Times New Roman" w:hAnsi="Times New Roman" w:cs="Times New Roman"/>
        </w:rPr>
      </w:pPr>
    </w:p>
    <w:p>
      <w:pPr>
        <w:pStyle w:val="4"/>
        <w:bidi w:val="0"/>
        <w:rPr>
          <w:rFonts w:hint="default" w:ascii="Times New Roman" w:hAnsi="Times New Roman" w:cs="Times New Roman"/>
        </w:rPr>
      </w:pPr>
      <w:bookmarkStart w:id="202" w:name="_Toc17123_WPSOffice_Level2"/>
      <w:r>
        <w:rPr>
          <w:rFonts w:hint="default" w:ascii="Times New Roman" w:hAnsi="Times New Roman" w:cs="Times New Roman"/>
        </w:rPr>
        <w:t>格式5：合同履约承诺书</w:t>
      </w:r>
      <w:bookmarkEnd w:id="201"/>
      <w:bookmarkEnd w:id="202"/>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cs="Times New Roman"/>
          <w:color w:val="000000" w:themeColor="text1"/>
          <w:sz w:val="32"/>
          <w:szCs w:val="32"/>
          <w:u w:val="none"/>
          <w14:textFill>
            <w14:solidFill>
              <w14:schemeClr w14:val="tx1"/>
            </w14:solidFill>
          </w14:textFill>
        </w:rPr>
      </w:pPr>
      <w:r>
        <w:rPr>
          <w:rFonts w:hint="default" w:ascii="Times New Roman" w:hAnsi="Times New Roman" w:cs="Times New Roman"/>
          <w:color w:val="000000" w:themeColor="text1"/>
          <w:sz w:val="32"/>
          <w:szCs w:val="32"/>
          <w:u w:val="none"/>
          <w14:textFill>
            <w14:solidFill>
              <w14:schemeClr w14:val="tx1"/>
            </w14:solidFill>
          </w14:textFill>
        </w:rPr>
        <w:t>致</w:t>
      </w:r>
      <w:r>
        <w:rPr>
          <w:rFonts w:hint="default" w:ascii="Times New Roman" w:hAnsi="Times New Roman" w:cs="Times New Roman"/>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top"/>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一</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我单位已详细阅读并完全理解、同意《</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》的全部内容，包括修改补充文件以及全部参考资料和有关附件；除在《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》规定期间内书面提出的疑问外，我单位严格按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二</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按采购要求编制投标报价；我单位的投标报价包括《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》所述报价组成的所有内容、并包括《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三</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我单位确认本次投标报价未低于成本价，保证按《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四</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我单位保证在《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643" w:firstLineChars="200"/>
        <w:jc w:val="left"/>
        <w:textAlignment w:val="top"/>
        <w:rPr>
          <w:rFonts w:hint="default" w:ascii="Times New Roman" w:hAnsi="Times New Roman"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日期：</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年</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月</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日</w:t>
      </w:r>
    </w:p>
    <w:p>
      <w:pPr>
        <w:spacing w:line="360" w:lineRule="auto"/>
        <w:ind w:firstLine="480"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4"/>
        <w:bidi w:val="0"/>
        <w:rPr>
          <w:rFonts w:hint="default" w:ascii="Times New Roman" w:hAnsi="Times New Roman" w:cs="Times New Roman"/>
        </w:rPr>
      </w:pPr>
      <w:bookmarkStart w:id="203" w:name="_Toc30509"/>
      <w:bookmarkStart w:id="204" w:name="_Toc9512_WPSOffice_Level2"/>
      <w:r>
        <w:rPr>
          <w:rFonts w:hint="default" w:ascii="Times New Roman" w:hAnsi="Times New Roman" w:cs="Times New Roman"/>
        </w:rPr>
        <w:t>格式6：质量保证措施承诺书</w:t>
      </w:r>
      <w:bookmarkEnd w:id="203"/>
      <w:bookmarkEnd w:id="20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质量保证措施承诺书</w:t>
      </w:r>
    </w:p>
    <w:p>
      <w:pPr>
        <w:spacing w:line="400" w:lineRule="exact"/>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本书作为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（供应商名称）对贵方组织的</w:t>
      </w:r>
      <w:r>
        <w:rPr>
          <w:rFonts w:hint="default" w:ascii="Times New Roman" w:hAnsi="Times New Roman" w:eastAsia="方正仿宋_GBK" w:cs="Times New Roman"/>
          <w:b w:val="0"/>
          <w:bCs w:val="0"/>
          <w:color w:val="auto"/>
          <w:sz w:val="32"/>
          <w:szCs w:val="32"/>
          <w:u w:val="single" w:color="auto"/>
          <w:lang w:val="en-US" w:eastAsia="zh-CN"/>
        </w:rPr>
        <w:t>大理州第二人民医院倒班房走廊安装镀锌方钢护栏采购项目</w:t>
      </w:r>
      <w:r>
        <w:rPr>
          <w:rFonts w:hint="default" w:ascii="Times New Roman" w:hAnsi="Times New Roman" w:eastAsia="方正仿宋_GBK" w:cs="Times New Roman"/>
          <w:color w:val="000000" w:themeColor="text1"/>
          <w:sz w:val="32"/>
          <w:szCs w:val="32"/>
          <w:u w:val="single"/>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u w:val="single"/>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-0</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）采购提供的质量保证的证明。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我方承诺提供以下质量保证并承担相应的法律责任：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5" w:name="_Toc6630_WPSOffice_Level2"/>
      <w:bookmarkStart w:id="206" w:name="_Toc6348_WPSOffice_Level2"/>
      <w:r>
        <w:rPr>
          <w:rFonts w:hint="default" w:ascii="Times New Roman" w:hAnsi="Times New Roman" w:eastAsia="方正仿宋_GBK" w:cs="Times New Roman"/>
          <w:color w:val="000000" w:themeColor="text1"/>
          <w:sz w:val="32"/>
          <w:szCs w:val="32"/>
          <w14:textFill>
            <w14:solidFill>
              <w14:schemeClr w14:val="tx1"/>
            </w14:solidFill>
          </w14:textFill>
        </w:rPr>
        <w:t>1、</w:t>
      </w:r>
      <w:bookmarkEnd w:id="205"/>
      <w:bookmarkEnd w:id="206"/>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207" w:name="_Toc19964_WPSOffice_Level2"/>
      <w:bookmarkStart w:id="208" w:name="_Toc3594_WPSOffice_Level2"/>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bookmarkEnd w:id="207"/>
      <w:bookmarkEnd w:id="208"/>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本保证书自开标之日起90日历天内有效，如我方成交则至货物质保期满为止有效。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（无固定格式供应商自行拟写，</w:t>
      </w:r>
      <w:r>
        <w:rPr>
          <w:rFonts w:hint="default" w:ascii="Times New Roman" w:hAnsi="Times New Roman" w:cs="Times New Roman"/>
          <w:color w:val="000000" w:themeColor="text1"/>
          <w:sz w:val="32"/>
          <w:szCs w:val="32"/>
          <w:lang w:val="en-US" w:eastAsia="zh-CN"/>
          <w14:textFill>
            <w14:solidFill>
              <w14:schemeClr w14:val="tx1"/>
            </w14:solidFill>
          </w14:textFill>
        </w:rPr>
        <w:t>若有</w:t>
      </w:r>
      <w:r>
        <w:rPr>
          <w:rFonts w:hint="default" w:ascii="Times New Roman" w:hAnsi="Times New Roman" w:eastAsia="方正仿宋_GBK" w:cs="Times New Roman"/>
          <w:color w:val="000000" w:themeColor="text1"/>
          <w:sz w:val="32"/>
          <w:szCs w:val="32"/>
          <w14:textFill>
            <w14:solidFill>
              <w14:schemeClr w14:val="tx1"/>
            </w14:solidFill>
          </w14:textFill>
        </w:rPr>
        <w:t>相关证明材料复印件附后）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09" w:name="_Toc8133_WPSOffice_Level2"/>
      <w:bookmarkStart w:id="210" w:name="_Toc374"/>
      <w:r>
        <w:rPr>
          <w:rFonts w:hint="default" w:ascii="Times New Roman" w:hAnsi="Times New Roman" w:cs="Times New Roman"/>
        </w:rPr>
        <w:t>格式7：技术参数说明及偏离表</w:t>
      </w:r>
      <w:bookmarkEnd w:id="209"/>
      <w:bookmarkEnd w:id="210"/>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11" w:name="_Toc393354847"/>
      <w:bookmarkStart w:id="212" w:name="_Toc484267486"/>
      <w:bookmarkStart w:id="213" w:name="_Toc213141099"/>
      <w:bookmarkStart w:id="214" w:name="_Toc475291697"/>
      <w:r>
        <w:rPr>
          <w:rFonts w:hint="default" w:ascii="Times New Roman" w:hAnsi="Times New Roman" w:eastAsia="方正仿宋_GBK" w:cs="Times New Roman"/>
          <w:b/>
          <w:bCs w:val="0"/>
          <w:color w:val="000000" w:themeColor="text1"/>
          <w:sz w:val="32"/>
          <w:szCs w:val="32"/>
          <w14:textFill>
            <w14:solidFill>
              <w14:schemeClr w14:val="tx1"/>
            </w14:solidFill>
          </w14:textFill>
        </w:rPr>
        <w:t>技术参数说明及偏离表</w:t>
      </w:r>
      <w:bookmarkEnd w:id="211"/>
      <w:bookmarkEnd w:id="212"/>
      <w:bookmarkEnd w:id="213"/>
      <w:bookmarkEnd w:id="214"/>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请按投标产品的实际技术参数，逐条对应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”中要求的技术规范认真填写该表。</w:t>
      </w:r>
    </w:p>
    <w:tbl>
      <w:tblPr>
        <w:tblStyle w:val="1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068"/>
        <w:gridCol w:w="537"/>
        <w:gridCol w:w="560"/>
        <w:gridCol w:w="641"/>
        <w:gridCol w:w="666"/>
        <w:gridCol w:w="565"/>
        <w:gridCol w:w="904"/>
        <w:gridCol w:w="1464"/>
        <w:gridCol w:w="1728"/>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品牌</w:t>
            </w:r>
          </w:p>
        </w:tc>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产地</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单位</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数量</w:t>
            </w:r>
          </w:p>
        </w:tc>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单价</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合价（元）</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询价</w:t>
            </w:r>
            <w:r>
              <w:rPr>
                <w:rFonts w:hint="default" w:ascii="Times New Roman" w:hAnsi="Times New Roman" w:cs="Times New Roman"/>
                <w:b/>
                <w:color w:val="000000" w:themeColor="text1"/>
                <w:sz w:val="20"/>
                <w:szCs w:val="21"/>
                <w:lang w:eastAsia="zh-CN"/>
                <w14:textFill>
                  <w14:solidFill>
                    <w14:schemeClr w14:val="tx1"/>
                  </w14:solidFill>
                </w14:textFill>
              </w:rPr>
              <w:t>采购文件</w:t>
            </w:r>
            <w:r>
              <w:rPr>
                <w:rFonts w:hint="default" w:ascii="Times New Roman" w:hAnsi="Times New Roman" w:cs="Times New Roman"/>
                <w:b/>
                <w:color w:val="000000" w:themeColor="text1"/>
                <w:sz w:val="20"/>
                <w:szCs w:val="21"/>
                <w14:textFill>
                  <w14:solidFill>
                    <w14:schemeClr w14:val="tx1"/>
                  </w14:solidFill>
                </w14:textFill>
              </w:rPr>
              <w:t>技术参数要求</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投标产品技术参数及配置</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bl>
    <w:p>
      <w:pPr>
        <w:spacing w:line="360" w:lineRule="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注：</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表格中“偏离”一列，供应商只能如实填写“正偏离”、“负偏离”或“无偏离”。凡投标内容高于</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要求的，按“正偏离”填写；低于</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要求的，按“负偏离”填写；满足</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要求的，按“无偏离”填写。并在“</w:t>
      </w:r>
      <w:r>
        <w:rPr>
          <w:rFonts w:hint="default" w:ascii="Times New Roman" w:hAnsi="Times New Roman" w:eastAsia="方正仿宋_GBK" w:cs="Times New Roman"/>
          <w:b/>
          <w:color w:val="000000" w:themeColor="text1"/>
          <w:sz w:val="21"/>
          <w:szCs w:val="21"/>
          <w14:textFill>
            <w14:solidFill>
              <w14:schemeClr w14:val="tx1"/>
            </w14:solidFill>
          </w14:textFill>
        </w:rPr>
        <w:t>投标产品技术参数及配置”一列中</w:t>
      </w:r>
      <w:r>
        <w:rPr>
          <w:rFonts w:hint="default" w:ascii="Times New Roman" w:hAnsi="Times New Roman" w:eastAsia="方正仿宋_GBK" w:cs="Times New Roman"/>
          <w:color w:val="000000" w:themeColor="text1"/>
          <w:sz w:val="21"/>
          <w:szCs w:val="21"/>
          <w14:textFill>
            <w14:solidFill>
              <w14:schemeClr w14:val="tx1"/>
            </w14:solidFill>
          </w14:textFill>
        </w:rPr>
        <w:t>写明技术参数。</w:t>
      </w:r>
    </w:p>
    <w:p>
      <w:pPr>
        <w:spacing w:line="360" w:lineRule="auto"/>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序号应对应该产品在</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采购需求</w:t>
      </w:r>
      <w:r>
        <w:rPr>
          <w:rFonts w:hint="default" w:ascii="Times New Roman" w:hAnsi="Times New Roman" w:eastAsia="方正仿宋_GBK" w:cs="Times New Roman"/>
          <w:bCs/>
          <w:color w:val="000000" w:themeColor="text1"/>
          <w:sz w:val="21"/>
          <w:szCs w:val="21"/>
          <w14:textFill>
            <w14:solidFill>
              <w14:schemeClr w14:val="tx1"/>
            </w14:solidFill>
          </w14:textFill>
        </w:rPr>
        <w:t>》中的序号。</w:t>
      </w:r>
    </w:p>
    <w:p>
      <w:pPr>
        <w:spacing w:line="360" w:lineRule="auto"/>
        <w:ind w:firstLine="420" w:firstLineChars="200"/>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Cs/>
          <w:color w:val="000000" w:themeColor="text1"/>
          <w:sz w:val="21"/>
          <w:szCs w:val="21"/>
          <w14:textFill>
            <w14:solidFill>
              <w14:schemeClr w14:val="tx1"/>
            </w14:solidFill>
          </w14:textFill>
        </w:rPr>
        <w:t>3</w:t>
      </w:r>
      <w:r>
        <w:rPr>
          <w:rFonts w:hint="default" w:ascii="Times New Roman" w:hAnsi="Times New Roman" w:cs="Times New Roman"/>
          <w:bCs/>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21"/>
          <w:szCs w:val="21"/>
          <w14:textFill>
            <w14:solidFill>
              <w14:schemeClr w14:val="tx1"/>
            </w14:solidFill>
          </w14:textFill>
        </w:rPr>
        <w:t>各供应商必须对</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w:t>
      </w:r>
      <w:r>
        <w:rPr>
          <w:rFonts w:hint="default" w:ascii="Times New Roman" w:hAnsi="Times New Roman" w:eastAsia="方正仿宋_GBK" w:cs="Times New Roman"/>
          <w:bCs/>
          <w:color w:val="000000" w:themeColor="text1"/>
          <w:sz w:val="21"/>
          <w:szCs w:val="21"/>
          <w14:textFill>
            <w14:solidFill>
              <w14:schemeClr w14:val="tx1"/>
            </w14:solidFill>
          </w14:textFill>
        </w:rPr>
        <w:t>求》中的技术参数要求作出全面、真实的反映，供应商除如实填写技术规格偏离表外，</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Cs/>
          <w:color w:val="000000" w:themeColor="text1"/>
          <w:sz w:val="21"/>
          <w:szCs w:val="21"/>
          <w14:textFill>
            <w14:solidFill>
              <w14:schemeClr w14:val="tx1"/>
            </w14:solidFill>
          </w14:textFill>
        </w:rPr>
        <w:t>判响应文件中必须提供最新技术支持资料支持参数技术规格偏离表应答（技术支持资料以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公开发布的印刷资料或检测机构出具的检测报告为准。若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公开发布的印刷资料与检测机构出具的检测报告不一致，以检测机构出具的检测报告为准）</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w:t>
      </w:r>
    </w:p>
    <w:p>
      <w:pPr>
        <w:spacing w:line="600" w:lineRule="exact"/>
        <w:rPr>
          <w:rFonts w:hint="default" w:ascii="Times New Roman" w:hAnsi="Times New Roman" w:cs="Times New Roman"/>
          <w:color w:val="000000" w:themeColor="text1"/>
          <w:szCs w:val="21"/>
          <w14:textFill>
            <w14:solidFill>
              <w14:schemeClr w14:val="tx1"/>
            </w14:solidFill>
          </w14:textFill>
        </w:rPr>
      </w:pP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bidi w:val="0"/>
        <w:rPr>
          <w:rFonts w:hint="default" w:ascii="Times New Roman" w:hAnsi="Times New Roman" w:cs="Times New Roman"/>
        </w:rPr>
      </w:pPr>
    </w:p>
    <w:p>
      <w:pPr>
        <w:pStyle w:val="4"/>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15" w:name="_Toc12619_WPSOffice_Level2"/>
      <w:r>
        <w:rPr>
          <w:rFonts w:hint="default" w:ascii="Times New Roman" w:hAnsi="Times New Roman" w:cs="Times New Roman"/>
          <w:lang w:val="en-US" w:eastAsia="zh-CN"/>
        </w:rPr>
        <w:t>格式8：售后服务方案</w:t>
      </w:r>
      <w:bookmarkEnd w:id="215"/>
    </w:p>
    <w:p>
      <w:pPr>
        <w:pStyle w:val="2"/>
        <w:pageBreakBefore w:val="0"/>
        <w:widowControl w:val="0"/>
        <w:kinsoku/>
        <w:wordWrap/>
        <w:overflowPunct/>
        <w:topLinePunct w:val="0"/>
        <w:autoSpaceDE/>
        <w:autoSpaceDN/>
        <w:bidi w:val="0"/>
        <w:snapToGrid/>
        <w:spacing w:line="700" w:lineRule="exact"/>
        <w:textAlignment w:val="auto"/>
        <w:rPr>
          <w:rFonts w:hint="default" w:ascii="Times New Roman" w:hAnsi="Times New Roman" w:eastAsia="方正仿宋_GBK" w:cs="Times New Roman"/>
          <w:b w:val="0"/>
          <w:bCs w:val="0"/>
          <w:sz w:val="32"/>
          <w:szCs w:val="32"/>
          <w:lang w:val="en-US"/>
        </w:rPr>
      </w:pPr>
      <w:bookmarkStart w:id="216" w:name="_Toc30375_WPSOffice_Level2"/>
      <w:bookmarkStart w:id="217" w:name="_Toc20599_WPSOffice_Level2"/>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（供应商根据</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采购文件第五章采购需求中的服务要求填写，格式自拟）</w:t>
      </w:r>
      <w:bookmarkEnd w:id="216"/>
      <w:bookmarkEnd w:id="217"/>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18" w:name="_Toc5955_WPSOffice_Level2"/>
      <w:bookmarkStart w:id="219" w:name="_Toc524645879"/>
      <w:bookmarkStart w:id="220" w:name="_Toc525845913"/>
      <w:bookmarkStart w:id="221" w:name="_Toc14668"/>
      <w:bookmarkStart w:id="222" w:name="_Toc523263224"/>
      <w:bookmarkStart w:id="223" w:name="_Toc210298965"/>
      <w:bookmarkStart w:id="224" w:name="_Toc298160282"/>
      <w:r>
        <w:rPr>
          <w:rFonts w:hint="default" w:ascii="Times New Roman" w:hAnsi="Times New Roman" w:cs="Times New Roman"/>
          <w:lang w:val="en-US" w:eastAsia="zh-CN"/>
        </w:rPr>
        <w:t>格式9：无不良记录承诺书</w:t>
      </w:r>
      <w:bookmarkEnd w:id="218"/>
    </w:p>
    <w:bookmarkEnd w:id="219"/>
    <w:bookmarkEnd w:id="220"/>
    <w:bookmarkEnd w:id="221"/>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无</w:t>
      </w: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bCs w:val="0"/>
          <w:color w:val="000000" w:themeColor="text1"/>
          <w:sz w:val="32"/>
          <w:szCs w:val="32"/>
          <w14:textFill>
            <w14:solidFill>
              <w14:schemeClr w14:val="tx1"/>
            </w14:solidFill>
          </w14:textFill>
        </w:rPr>
        <w:t>记录承诺书</w:t>
      </w:r>
      <w:bookmarkEnd w:id="222"/>
    </w:p>
    <w:bookmarkEnd w:id="223"/>
    <w:bookmarkEnd w:id="224"/>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致</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我公司参加</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大</w:t>
      </w:r>
      <w:r>
        <w:rPr>
          <w:rFonts w:hint="default" w:ascii="Times New Roman" w:hAnsi="Times New Roman" w:eastAsia="方正仿宋_GBK" w:cs="Times New Roman"/>
          <w:b w:val="0"/>
          <w:bCs w:val="0"/>
          <w:color w:val="auto"/>
          <w:sz w:val="32"/>
          <w:szCs w:val="32"/>
          <w:u w:val="single" w:color="auto"/>
          <w:lang w:val="en-US" w:eastAsia="zh-CN"/>
        </w:rPr>
        <w:t>大理州第二人民医院倒班房走廊安装镀锌方钢护栏采购项目</w:t>
      </w:r>
      <w:r>
        <w:rPr>
          <w:rFonts w:hint="default" w:ascii="Times New Roman" w:hAnsi="Times New Roman" w:eastAsia="方正仿宋_GBK" w:cs="Times New Roman"/>
          <w:color w:val="000000" w:themeColor="text1"/>
          <w:sz w:val="32"/>
          <w:szCs w:val="32"/>
          <w:u w:val="single"/>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u w:val="single"/>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-0</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）的投标活动，我公司承诺，我公司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法人无任何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违法</w:t>
      </w:r>
      <w:r>
        <w:rPr>
          <w:rFonts w:hint="default" w:ascii="Times New Roman" w:hAnsi="Times New Roman" w:eastAsia="方正仿宋_GBK" w:cs="Times New Roman"/>
          <w:color w:val="000000" w:themeColor="text1"/>
          <w:sz w:val="32"/>
          <w:szCs w:val="32"/>
          <w14:textFill>
            <w14:solidFill>
              <w14:schemeClr w14:val="tx1"/>
            </w14:solidFill>
          </w14:textFill>
        </w:rPr>
        <w:t>犯罪</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及不良失信</w:t>
      </w:r>
      <w:r>
        <w:rPr>
          <w:rFonts w:hint="default" w:ascii="Times New Roman" w:hAnsi="Times New Roman" w:eastAsia="方正仿宋_GBK" w:cs="Times New Roman"/>
          <w:color w:val="000000" w:themeColor="text1"/>
          <w:sz w:val="32"/>
          <w:szCs w:val="32"/>
          <w14:textFill>
            <w14:solidFill>
              <w14:schemeClr w14:val="tx1"/>
            </w14:solidFill>
          </w14:textFill>
        </w:rPr>
        <w:t>记录。如有虚假，一经查实，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w:t>
      </w:r>
      <w:r>
        <w:rPr>
          <w:rFonts w:hint="default" w:ascii="Times New Roman" w:hAnsi="Times New Roman" w:eastAsia="方正仿宋_GBK" w:cs="Times New Roman"/>
          <w:color w:val="000000" w:themeColor="text1"/>
          <w:sz w:val="32"/>
          <w:szCs w:val="32"/>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特此承诺。</w:t>
      </w: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sz w:val="32"/>
          <w:szCs w:val="32"/>
        </w:rPr>
      </w:pP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25" w:name="_Toc27886"/>
    </w:p>
    <w:p>
      <w:pPr>
        <w:pStyle w:val="4"/>
        <w:bidi w:val="0"/>
        <w:rPr>
          <w:rFonts w:hint="default" w:ascii="Times New Roman" w:hAnsi="Times New Roman" w:cs="Times New Roman"/>
        </w:rPr>
      </w:pPr>
      <w:bookmarkStart w:id="226" w:name="_Toc18478_WPSOffice_Level2"/>
      <w:r>
        <w:rPr>
          <w:rFonts w:hint="default" w:ascii="Times New Roman" w:hAnsi="Times New Roman" w:cs="Times New Roman"/>
        </w:rPr>
        <w:t>格式</w:t>
      </w:r>
      <w:r>
        <w:rPr>
          <w:rFonts w:hint="default" w:ascii="Times New Roman" w:hAnsi="Times New Roman" w:cs="Times New Roman"/>
          <w:lang w:val="en-US" w:eastAsia="zh-CN"/>
        </w:rPr>
        <w:t>10</w:t>
      </w:r>
      <w:r>
        <w:rPr>
          <w:rFonts w:hint="default" w:ascii="Times New Roman" w:hAnsi="Times New Roman" w:cs="Times New Roman"/>
        </w:rPr>
        <w:t>：供应商信息表</w:t>
      </w:r>
      <w:bookmarkEnd w:id="225"/>
      <w:bookmarkEnd w:id="22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供应商信息表</w:t>
      </w:r>
    </w:p>
    <w:p>
      <w:pPr>
        <w:spacing w:line="40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（请供应商如实填写本表信息）</w:t>
      </w:r>
    </w:p>
    <w:tbl>
      <w:tblPr>
        <w:tblStyle w:val="12"/>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4"/>
        <w:bidi w:val="0"/>
        <w:rPr>
          <w:rFonts w:hint="default" w:ascii="Times New Roman" w:hAnsi="Times New Roman" w:cs="Times New Roman"/>
        </w:rPr>
      </w:pPr>
      <w:bookmarkStart w:id="227" w:name="_Toc2778"/>
      <w:bookmarkStart w:id="228" w:name="_Toc13734_WPSOffice_Level2"/>
      <w:r>
        <w:rPr>
          <w:rFonts w:hint="default" w:ascii="Times New Roman" w:hAnsi="Times New Roman" w:cs="Times New Roman"/>
        </w:rPr>
        <w:t>格式1</w:t>
      </w:r>
      <w:r>
        <w:rPr>
          <w:rFonts w:hint="default" w:ascii="Times New Roman" w:hAnsi="Times New Roman" w:cs="Times New Roman"/>
          <w:lang w:val="en-US" w:eastAsia="zh-CN"/>
        </w:rPr>
        <w:t>1</w:t>
      </w:r>
      <w:r>
        <w:rPr>
          <w:rFonts w:hint="default" w:ascii="Times New Roman" w:hAnsi="Times New Roman" w:cs="Times New Roman"/>
        </w:rPr>
        <w:t>：企业相关资料</w:t>
      </w:r>
      <w:bookmarkEnd w:id="227"/>
      <w:bookmarkEnd w:id="228"/>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29" w:name="_Toc11700_WPSOffice_Level2"/>
      <w:bookmarkStart w:id="230" w:name="_Toc12932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所投产品的说明书、彩页、检验报告等相关材料（若有）；</w:t>
      </w:r>
      <w:bookmarkEnd w:id="229"/>
      <w:bookmarkEnd w:id="230"/>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31" w:name="_Toc23114_WPSOffice_Level2"/>
      <w:bookmarkStart w:id="232" w:name="_Toc21697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公司介绍、公司获奖证书、公司实力证明材料（若有）；</w:t>
      </w:r>
      <w:bookmarkEnd w:id="231"/>
      <w:bookmarkEnd w:id="232"/>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33" w:name="_Toc16409_WPSOffice_Level2"/>
      <w:bookmarkStart w:id="234" w:name="_Toc32075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投标时所需提供的相关证明材料等等。</w:t>
      </w:r>
      <w:bookmarkEnd w:id="233"/>
      <w:bookmarkEnd w:id="234"/>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询价采购文件</w:t>
      </w:r>
      <w:r>
        <w:rPr>
          <w:rFonts w:hint="default" w:ascii="Times New Roman" w:hAnsi="Times New Roman" w:eastAsia="方正仿宋_GBK" w:cs="Times New Roman"/>
          <w:color w:val="000000" w:themeColor="text1"/>
          <w:sz w:val="32"/>
          <w:szCs w:val="32"/>
          <w14:textFill>
            <w14:solidFill>
              <w14:schemeClr w14:val="tx1"/>
            </w14:solidFill>
          </w14:textFill>
        </w:rPr>
        <w:t>中要求提交的其他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部分</w:t>
      </w:r>
      <w:r>
        <w:rPr>
          <w:rFonts w:hint="default" w:ascii="Times New Roman" w:hAnsi="Times New Roman" w:eastAsia="方正仿宋_GBK" w:cs="Times New Roman"/>
          <w:color w:val="000000" w:themeColor="text1"/>
          <w:sz w:val="32"/>
          <w:szCs w:val="32"/>
          <w14:textFill>
            <w14:solidFill>
              <w14:schemeClr w14:val="tx1"/>
            </w14:solidFill>
          </w14:textFill>
        </w:rPr>
        <w:t>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以及供应商自身认为可提供的相关资料。</w:t>
      </w:r>
    </w:p>
    <w:p>
      <w:pPr>
        <w:pStyle w:val="2"/>
        <w:pageBreakBefore w:val="0"/>
        <w:widowControl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235" w:name="_Toc9467_WPSOffice_Level2"/>
      <w:r>
        <w:rPr>
          <w:rFonts w:hint="default" w:ascii="Times New Roman" w:hAnsi="Times New Roman" w:cs="Times New Roman"/>
        </w:rPr>
        <w:t>格式1</w:t>
      </w:r>
      <w:r>
        <w:rPr>
          <w:rFonts w:hint="default" w:ascii="Times New Roman" w:hAnsi="Times New Roman" w:cs="Times New Roman"/>
          <w:lang w:val="en-US" w:eastAsia="zh-CN"/>
        </w:rPr>
        <w:t>2</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35"/>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投标人应按照询价采购文件第一章“</w:t>
      </w:r>
      <w:r>
        <w:rPr>
          <w:rFonts w:hint="default" w:ascii="Times New Roman" w:hAnsi="Times New Roman" w:cs="Times New Roman"/>
          <w:b/>
          <w:bCs/>
          <w:lang w:val="en-US" w:eastAsia="zh-CN"/>
        </w:rPr>
        <w:t>二、申请人的资格要求</w:t>
      </w:r>
      <w:r>
        <w:rPr>
          <w:rFonts w:hint="default" w:ascii="Times New Roman" w:hAnsi="Times New Roman" w:cs="Times New Roman"/>
          <w:lang w:val="en-US" w:eastAsia="zh-CN"/>
        </w:rPr>
        <w:t>”提供完整材料。</w:t>
      </w:r>
    </w:p>
    <w:p>
      <w:pPr>
        <w:bidi w:val="0"/>
        <w:rPr>
          <w:rFonts w:hint="default" w:ascii="Times New Roman" w:hAnsi="Times New Roman" w:eastAsia="方正仿宋_GBK" w:cs="Times New Roman"/>
          <w:b w:val="0"/>
          <w:bCs w:val="0"/>
          <w:color w:val="FF0000"/>
          <w:szCs w:val="32"/>
          <w:lang w:val="en-US" w:eastAsia="zh-CN"/>
        </w:rPr>
      </w:pPr>
      <w:r>
        <w:rPr>
          <w:rFonts w:hint="default" w:ascii="Times New Roman" w:hAnsi="Times New Roman" w:cs="Times New Roman"/>
          <w:lang w:val="en-US" w:eastAsia="zh-CN"/>
        </w:rPr>
        <w:t>（</w:t>
      </w:r>
      <w:r>
        <w:rPr>
          <w:rFonts w:hint="default" w:ascii="Times New Roman" w:hAnsi="Times New Roman" w:cs="Times New Roman"/>
          <w:color w:val="FF0000"/>
          <w:lang w:val="en-US" w:eastAsia="zh-CN"/>
        </w:rPr>
        <w:t>注：投标人材料提供不齐全或提供材料不符合要求的视为废标处理</w:t>
      </w:r>
      <w:r>
        <w:rPr>
          <w:rFonts w:hint="default" w:ascii="Times New Roman" w:hAnsi="Times New Roman" w:cs="Times New Roman"/>
          <w:lang w:val="en-US" w:eastAsia="zh-CN"/>
        </w:rPr>
        <w:t>）</w:t>
      </w:r>
    </w:p>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b/>
          <w:bCs/>
          <w:lang w:val="en-US"/>
        </w:rPr>
      </w:pPr>
      <w:bookmarkStart w:id="236" w:name="_Toc30744_WPSOffice_Level2"/>
      <w:bookmarkStart w:id="237" w:name="_Toc7361_WPSOffice_Level2"/>
      <w:r>
        <w:rPr>
          <w:rFonts w:hint="default" w:ascii="Times New Roman" w:hAnsi="Times New Roman" w:cs="Times New Roman"/>
          <w:b/>
          <w:bCs/>
        </w:rPr>
        <w:t>格式1</w:t>
      </w:r>
      <w:r>
        <w:rPr>
          <w:rFonts w:hint="default" w:ascii="Times New Roman" w:hAnsi="Times New Roman" w:cs="Times New Roman"/>
          <w:b/>
          <w:bCs/>
          <w:lang w:val="en-US" w:eastAsia="zh-CN"/>
        </w:rPr>
        <w:t>2-1</w:t>
      </w:r>
      <w:r>
        <w:rPr>
          <w:rFonts w:hint="default" w:ascii="Times New Roman" w:hAnsi="Times New Roman" w:cs="Times New Roman"/>
          <w:b/>
          <w:bCs/>
        </w:rPr>
        <w:t>：</w:t>
      </w:r>
      <w:r>
        <w:rPr>
          <w:rFonts w:hint="default" w:ascii="Times New Roman" w:hAnsi="Times New Roman" w:cs="Times New Roman"/>
          <w:b/>
          <w:bCs/>
          <w:lang w:val="en-US" w:eastAsia="zh-CN"/>
        </w:rPr>
        <w:t>营业执照（三证合一）</w:t>
      </w:r>
      <w:bookmarkEnd w:id="236"/>
      <w:bookmarkEnd w:id="237"/>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38" w:name="_Toc17950_WPSOffice_Level2"/>
      <w:bookmarkStart w:id="239" w:name="_Toc31054_WPSOffice_Level2"/>
      <w:r>
        <w:rPr>
          <w:rFonts w:hint="default" w:ascii="Times New Roman" w:hAnsi="Times New Roman" w:cs="Times New Roman"/>
          <w:lang w:val="en-US" w:eastAsia="zh-CN"/>
        </w:rPr>
        <w:t>1.营业执照（扫描件加盖公章）</w:t>
      </w:r>
      <w:bookmarkEnd w:id="238"/>
      <w:bookmarkEnd w:id="239"/>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40" w:name="_Toc18063_WPSOffice_Level2"/>
      <w:bookmarkStart w:id="241" w:name="_Toc16490_WPSOffice_Level2"/>
      <w:r>
        <w:rPr>
          <w:rFonts w:hint="default" w:ascii="Times New Roman" w:hAnsi="Times New Roman" w:cs="Times New Roman"/>
          <w:lang w:val="en-US" w:eastAsia="zh-CN"/>
        </w:rPr>
        <w:t>2.组织机构代码证（扫描件加盖公章）</w:t>
      </w:r>
      <w:bookmarkEnd w:id="240"/>
      <w:bookmarkEnd w:id="241"/>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42" w:name="_Toc13714_WPSOffice_Level2"/>
      <w:bookmarkStart w:id="243" w:name="_Toc13583_WPSOffice_Level2"/>
      <w:r>
        <w:rPr>
          <w:rFonts w:hint="default" w:ascii="Times New Roman" w:hAnsi="Times New Roman" w:cs="Times New Roman"/>
          <w:lang w:val="en-US" w:eastAsia="zh-CN"/>
        </w:rPr>
        <w:t>3.税务登记证（扫描件加盖公章）</w:t>
      </w:r>
      <w:bookmarkEnd w:id="242"/>
      <w:bookmarkEnd w:id="243"/>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注 ：三证合一只需提供营业执照。</w:t>
      </w:r>
    </w:p>
    <w:p>
      <w:pPr>
        <w:pStyle w:val="2"/>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格式12-2：具有良好的商业信誉和健全的财务会计制度</w:t>
      </w:r>
    </w:p>
    <w:p>
      <w:pPr>
        <w:pStyle w:val="2"/>
        <w:ind w:firstLine="640" w:firstLineChars="200"/>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eastAsia="方正仿宋_GBK" w:cs="Times New Roman"/>
          <w:bCs w:val="0"/>
          <w:color w:val="auto"/>
          <w:kern w:val="2"/>
          <w:sz w:val="32"/>
          <w:szCs w:val="24"/>
          <w:lang w:val="en-US" w:eastAsia="zh-CN" w:bidi="ar-SA"/>
        </w:rPr>
        <w:t>提供202</w:t>
      </w:r>
      <w:r>
        <w:rPr>
          <w:rFonts w:hint="eastAsia" w:ascii="Times New Roman" w:hAnsi="Times New Roman" w:eastAsia="方正仿宋_GBK" w:cs="Times New Roman"/>
          <w:bCs w:val="0"/>
          <w:color w:val="auto"/>
          <w:kern w:val="2"/>
          <w:sz w:val="32"/>
          <w:szCs w:val="24"/>
          <w:lang w:val="en-US" w:eastAsia="zh-CN" w:bidi="ar-SA"/>
        </w:rPr>
        <w:t>1</w:t>
      </w:r>
      <w:r>
        <w:rPr>
          <w:rFonts w:hint="default" w:ascii="Times New Roman" w:hAnsi="Times New Roman" w:eastAsia="方正仿宋_GBK" w:cs="Times New Roman"/>
          <w:bCs w:val="0"/>
          <w:color w:val="auto"/>
          <w:kern w:val="2"/>
          <w:sz w:val="32"/>
          <w:szCs w:val="24"/>
          <w:lang w:val="en-US" w:eastAsia="zh-CN" w:bidi="ar-SA"/>
        </w:rPr>
        <w:t>年或202</w:t>
      </w:r>
      <w:r>
        <w:rPr>
          <w:rFonts w:hint="eastAsia" w:ascii="Times New Roman" w:hAnsi="Times New Roman" w:eastAsia="方正仿宋_GBK" w:cs="Times New Roman"/>
          <w:bCs w:val="0"/>
          <w:color w:val="auto"/>
          <w:kern w:val="2"/>
          <w:sz w:val="32"/>
          <w:szCs w:val="24"/>
          <w:lang w:val="en-US" w:eastAsia="zh-CN" w:bidi="ar-SA"/>
        </w:rPr>
        <w:t>2</w:t>
      </w:r>
      <w:r>
        <w:rPr>
          <w:rFonts w:hint="default" w:ascii="Times New Roman" w:hAnsi="Times New Roman" w:eastAsia="方正仿宋_GBK" w:cs="Times New Roman"/>
          <w:bCs w:val="0"/>
          <w:color w:val="auto"/>
          <w:kern w:val="2"/>
          <w:sz w:val="32"/>
          <w:szCs w:val="24"/>
          <w:lang w:val="en-US" w:eastAsia="zh-CN" w:bidi="ar-SA"/>
        </w:rPr>
        <w:t>年度经第三方审计的审计报告或财务报表或相关财务情况说明，成立不满1年的，提供自成立至今财务报表 或相关财务情况说明。投标人可根据自身情况提供上述任意一种证明材料</w:t>
      </w:r>
    </w:p>
    <w:p>
      <w:pPr>
        <w:pStyle w:val="2"/>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格式12-</w:t>
      </w:r>
      <w:r>
        <w:rPr>
          <w:rFonts w:hint="eastAsia" w:ascii="Times New Roman" w:hAnsi="Times New Roman" w:eastAsia="方正仿宋_GBK" w:cs="Times New Roman"/>
          <w:b/>
          <w:bCs/>
          <w:color w:val="auto"/>
          <w:kern w:val="2"/>
          <w:sz w:val="32"/>
          <w:szCs w:val="24"/>
          <w:lang w:val="en-US" w:eastAsia="zh-CN" w:bidi="ar-SA"/>
        </w:rPr>
        <w:t>3</w:t>
      </w:r>
      <w:r>
        <w:rPr>
          <w:rFonts w:hint="default" w:ascii="Times New Roman" w:hAnsi="Times New Roman" w:eastAsia="方正仿宋_GBK" w:cs="Times New Roman"/>
          <w:b/>
          <w:bCs/>
          <w:color w:val="auto"/>
          <w:kern w:val="2"/>
          <w:sz w:val="32"/>
          <w:szCs w:val="24"/>
          <w:lang w:val="en-US" w:eastAsia="zh-CN" w:bidi="ar-SA"/>
        </w:rPr>
        <w:t>：投标人具有履行合同所必需的设备和专业技术能力</w:t>
      </w:r>
    </w:p>
    <w:p>
      <w:pPr>
        <w:ind w:firstLine="640" w:firstLineChars="200"/>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eastAsia="方正仿宋_GBK" w:cs="Times New Roman"/>
          <w:bCs w:val="0"/>
          <w:color w:val="auto"/>
          <w:kern w:val="2"/>
          <w:sz w:val="32"/>
          <w:szCs w:val="24"/>
          <w:lang w:val="en-US" w:eastAsia="zh-CN" w:bidi="ar-SA"/>
        </w:rPr>
        <w:t>投标人提供书面声明</w:t>
      </w:r>
      <w:r>
        <w:rPr>
          <w:rFonts w:hint="eastAsia" w:ascii="Times New Roman" w:hAnsi="Times New Roman" w:eastAsia="方正仿宋_GBK" w:cs="Times New Roman"/>
          <w:bCs w:val="0"/>
          <w:color w:val="auto"/>
          <w:kern w:val="2"/>
          <w:sz w:val="32"/>
          <w:szCs w:val="24"/>
          <w:lang w:val="en-US" w:eastAsia="zh-CN" w:bidi="ar-SA"/>
        </w:rPr>
        <w:t>函（</w:t>
      </w:r>
      <w:r>
        <w:rPr>
          <w:rFonts w:hint="eastAsia" w:ascii="Times New Roman" w:hAnsi="Times New Roman" w:cs="Times New Roman"/>
          <w:bCs w:val="0"/>
          <w:color w:val="auto"/>
          <w:kern w:val="2"/>
          <w:sz w:val="32"/>
          <w:szCs w:val="24"/>
          <w:lang w:val="en-US" w:eastAsia="zh-CN" w:bidi="ar-SA"/>
        </w:rPr>
        <w:t>内容格式自拟</w:t>
      </w:r>
      <w:r>
        <w:rPr>
          <w:rFonts w:hint="eastAsia" w:ascii="Times New Roman" w:hAnsi="Times New Roman" w:eastAsia="方正仿宋_GBK" w:cs="Times New Roman"/>
          <w:bCs w:val="0"/>
          <w:color w:val="auto"/>
          <w:kern w:val="2"/>
          <w:sz w:val="32"/>
          <w:szCs w:val="24"/>
          <w:lang w:val="en-US" w:eastAsia="zh-CN" w:bidi="ar-SA"/>
        </w:rPr>
        <w:t>）</w:t>
      </w:r>
    </w:p>
    <w:p>
      <w:pPr>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cs="Times New Roman"/>
          <w:b/>
          <w:bCs/>
          <w:lang w:val="en-US" w:eastAsia="zh-CN"/>
        </w:rPr>
      </w:pPr>
      <w:bookmarkStart w:id="244" w:name="_Toc18409_WPSOffice_Level2"/>
      <w:bookmarkStart w:id="245" w:name="_Toc6258_WPSOffice_Level2"/>
      <w:r>
        <w:rPr>
          <w:rFonts w:hint="default" w:ascii="Times New Roman" w:hAnsi="Times New Roman" w:cs="Times New Roman"/>
          <w:b/>
          <w:bCs/>
        </w:rPr>
        <w:t>格式1</w:t>
      </w:r>
      <w:r>
        <w:rPr>
          <w:rFonts w:hint="default" w:ascii="Times New Roman" w:hAnsi="Times New Roman" w:cs="Times New Roman"/>
          <w:b/>
          <w:bCs/>
          <w:lang w:val="en-US" w:eastAsia="zh-CN"/>
        </w:rPr>
        <w:t>2-</w:t>
      </w:r>
      <w:r>
        <w:rPr>
          <w:rFonts w:hint="eastAsia" w:ascii="Times New Roman" w:hAnsi="Times New Roman" w:cs="Times New Roman"/>
          <w:b/>
          <w:bCs/>
          <w:lang w:val="en-US" w:eastAsia="zh-CN"/>
        </w:rPr>
        <w:t>4</w:t>
      </w:r>
      <w:r>
        <w:rPr>
          <w:rFonts w:hint="default" w:ascii="Times New Roman" w:hAnsi="Times New Roman" w:cs="Times New Roman"/>
          <w:b/>
          <w:bCs/>
        </w:rPr>
        <w:t>：</w:t>
      </w:r>
      <w:bookmarkEnd w:id="244"/>
      <w:r>
        <w:rPr>
          <w:rFonts w:hint="default" w:ascii="Times New Roman" w:hAnsi="Times New Roman" w:eastAsia="方正仿宋_GBK" w:cs="Times New Roman"/>
          <w:b/>
          <w:bCs/>
          <w:color w:val="auto"/>
          <w:kern w:val="2"/>
          <w:sz w:val="32"/>
          <w:szCs w:val="32"/>
          <w:u w:val="none" w:color="auto"/>
          <w:lang w:val="en-US" w:eastAsia="zh-CN" w:bidi="ar-SA"/>
        </w:rPr>
        <w:t>有依法缴纳税收和社会保障资金的良好记录</w:t>
      </w:r>
      <w:bookmarkEnd w:id="245"/>
    </w:p>
    <w:p>
      <w:pPr>
        <w:keepNext w:val="0"/>
        <w:keepLines w:val="0"/>
        <w:pageBreakBefore w:val="0"/>
        <w:widowControl w:val="0"/>
        <w:kinsoku/>
        <w:wordWrap/>
        <w:overflowPunct/>
        <w:topLinePunct w:val="0"/>
        <w:autoSpaceDE/>
        <w:autoSpaceDN/>
        <w:bidi w:val="0"/>
        <w:adjustRightInd/>
        <w:snapToGrid/>
        <w:spacing w:line="460" w:lineRule="exact"/>
        <w:ind w:left="0" w:right="0" w:firstLine="640" w:firstLineChars="20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46" w:name="_Toc1969_WPSOffice_Level2"/>
      <w:r>
        <w:rPr>
          <w:rFonts w:hint="default" w:ascii="Times New Roman" w:hAnsi="Times New Roman" w:eastAsia="方正仿宋_GBK" w:cs="Times New Roman"/>
          <w:b w:val="0"/>
          <w:bCs w:val="0"/>
          <w:color w:val="auto"/>
          <w:kern w:val="2"/>
          <w:sz w:val="32"/>
          <w:szCs w:val="32"/>
          <w:u w:val="none" w:color="auto"/>
          <w:lang w:val="en-US" w:eastAsia="zh-CN" w:bidi="ar-SA"/>
        </w:rPr>
        <w:t>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p>
      <w:pPr>
        <w:pStyle w:val="2"/>
        <w:keepNext w:val="0"/>
        <w:keepLines w:val="0"/>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方正仿宋_GBK" w:cs="Times New Roman"/>
          <w:b/>
          <w:bCs/>
          <w:color w:val="auto"/>
          <w:kern w:val="2"/>
          <w:sz w:val="32"/>
          <w:szCs w:val="32"/>
          <w:u w:val="none" w:color="auto"/>
          <w:lang w:val="en-US" w:eastAsia="zh-CN" w:bidi="ar-SA"/>
        </w:rPr>
      </w:pPr>
      <w:r>
        <w:rPr>
          <w:rFonts w:hint="default" w:ascii="Times New Roman" w:hAnsi="Times New Roman" w:eastAsia="方正仿宋_GBK" w:cs="Times New Roman"/>
          <w:b/>
          <w:bCs/>
          <w:color w:val="auto"/>
          <w:kern w:val="2"/>
          <w:sz w:val="32"/>
          <w:szCs w:val="24"/>
          <w:lang w:val="en-US" w:eastAsia="zh-CN" w:bidi="ar-SA"/>
        </w:rPr>
        <w:t>格式</w:t>
      </w:r>
      <w:r>
        <w:rPr>
          <w:rFonts w:hint="default" w:ascii="Times New Roman" w:hAnsi="Times New Roman" w:eastAsia="方正仿宋_GBK" w:cs="Times New Roman"/>
          <w:b/>
          <w:bCs/>
          <w:color w:val="auto"/>
          <w:kern w:val="2"/>
          <w:sz w:val="32"/>
          <w:szCs w:val="32"/>
          <w:u w:val="none" w:color="auto"/>
          <w:lang w:val="en-US" w:eastAsia="zh-CN" w:bidi="ar-SA"/>
        </w:rPr>
        <w:t>12-</w:t>
      </w:r>
      <w:r>
        <w:rPr>
          <w:rFonts w:hint="eastAsia" w:ascii="Times New Roman" w:hAnsi="Times New Roman" w:eastAsia="方正仿宋_GBK" w:cs="Times New Roman"/>
          <w:b/>
          <w:bCs/>
          <w:color w:val="auto"/>
          <w:kern w:val="2"/>
          <w:sz w:val="32"/>
          <w:szCs w:val="32"/>
          <w:u w:val="none" w:color="auto"/>
          <w:lang w:val="en-US" w:eastAsia="zh-CN" w:bidi="ar-SA"/>
        </w:rPr>
        <w:t>5</w:t>
      </w:r>
      <w:r>
        <w:rPr>
          <w:rFonts w:hint="default" w:ascii="Times New Roman" w:hAnsi="Times New Roman" w:eastAsia="方正仿宋_GBK" w:cs="Times New Roman"/>
          <w:b/>
          <w:bCs/>
          <w:color w:val="auto"/>
          <w:kern w:val="2"/>
          <w:sz w:val="32"/>
          <w:szCs w:val="32"/>
          <w:u w:val="none" w:color="auto"/>
          <w:lang w:val="en-US" w:eastAsia="zh-CN" w:bidi="ar-SA"/>
        </w:rPr>
        <w:t>：参加政府采购活动前三年内，在经营活动中没有重大违法记录</w:t>
      </w:r>
    </w:p>
    <w:p>
      <w:pPr>
        <w:ind w:firstLine="640" w:firstLineChars="200"/>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eastAsia="方正仿宋_GBK" w:cs="Times New Roman"/>
          <w:bCs w:val="0"/>
          <w:color w:val="auto"/>
          <w:kern w:val="2"/>
          <w:sz w:val="32"/>
          <w:szCs w:val="24"/>
          <w:lang w:val="en-US" w:eastAsia="zh-CN" w:bidi="ar-SA"/>
        </w:rPr>
        <w:t>投标人提供书面声明</w:t>
      </w:r>
      <w:r>
        <w:rPr>
          <w:rFonts w:hint="eastAsia" w:ascii="Times New Roman" w:hAnsi="Times New Roman" w:eastAsia="方正仿宋_GBK" w:cs="Times New Roman"/>
          <w:bCs w:val="0"/>
          <w:color w:val="auto"/>
          <w:kern w:val="2"/>
          <w:sz w:val="32"/>
          <w:szCs w:val="24"/>
          <w:lang w:val="en-US" w:eastAsia="zh-CN" w:bidi="ar-SA"/>
        </w:rPr>
        <w:t>函（</w:t>
      </w:r>
      <w:r>
        <w:rPr>
          <w:rFonts w:hint="eastAsia" w:ascii="Times New Roman" w:hAnsi="Times New Roman" w:cs="Times New Roman"/>
          <w:bCs w:val="0"/>
          <w:color w:val="auto"/>
          <w:kern w:val="2"/>
          <w:sz w:val="32"/>
          <w:szCs w:val="24"/>
          <w:lang w:val="en-US" w:eastAsia="zh-CN" w:bidi="ar-SA"/>
        </w:rPr>
        <w:t>内容格式自拟</w:t>
      </w:r>
      <w:r>
        <w:rPr>
          <w:rFonts w:hint="eastAsia" w:ascii="Times New Roman" w:hAnsi="Times New Roman" w:eastAsia="方正仿宋_GBK" w:cs="Times New Roman"/>
          <w:bCs w:val="0"/>
          <w:color w:val="auto"/>
          <w:kern w:val="2"/>
          <w:sz w:val="32"/>
          <w:szCs w:val="24"/>
          <w:lang w:val="en-US" w:eastAsia="zh-CN" w:bidi="ar-SA"/>
        </w:rPr>
        <w:t>）</w:t>
      </w:r>
    </w:p>
    <w:bookmarkEnd w:id="246"/>
    <w:p>
      <w:pPr>
        <w:pStyle w:val="2"/>
        <w:keepNext w:val="0"/>
        <w:keepLines w:val="0"/>
        <w:pageBreakBefore w:val="0"/>
        <w:widowControl w:val="0"/>
        <w:kinsoku/>
        <w:wordWrap/>
        <w:overflowPunct/>
        <w:topLinePunct w:val="0"/>
        <w:autoSpaceDE/>
        <w:autoSpaceDN/>
        <w:bidi w:val="0"/>
        <w:snapToGrid/>
        <w:spacing w:line="460" w:lineRule="exact"/>
        <w:ind w:left="0" w:right="0"/>
        <w:textAlignment w:val="auto"/>
        <w:rPr>
          <w:rFonts w:hint="default" w:ascii="Times New Roman" w:hAnsi="Times New Roman" w:eastAsia="方正仿宋_GBK" w:cs="Times New Roman"/>
          <w:b/>
          <w:bCs/>
          <w:color w:val="auto"/>
          <w:kern w:val="2"/>
          <w:sz w:val="32"/>
          <w:szCs w:val="32"/>
          <w:u w:val="none" w:color="auto"/>
          <w:lang w:val="en-US" w:eastAsia="zh-CN" w:bidi="ar-SA"/>
        </w:rPr>
      </w:pPr>
      <w:bookmarkStart w:id="247" w:name="_Toc9860_WPSOffice_Level2"/>
      <w:r>
        <w:rPr>
          <w:rFonts w:hint="default" w:ascii="Times New Roman" w:hAnsi="Times New Roman" w:eastAsia="方正仿宋_GBK" w:cs="Times New Roman"/>
          <w:b/>
          <w:bCs/>
          <w:color w:val="auto"/>
          <w:kern w:val="2"/>
          <w:sz w:val="32"/>
          <w:szCs w:val="24"/>
          <w:lang w:val="en-US" w:eastAsia="zh-CN" w:bidi="ar-SA"/>
        </w:rPr>
        <w:t>格式12-</w:t>
      </w:r>
      <w:r>
        <w:rPr>
          <w:rFonts w:hint="eastAsia" w:ascii="Times New Roman" w:hAnsi="Times New Roman" w:cs="Times New Roman"/>
          <w:b/>
          <w:bCs/>
          <w:color w:val="auto"/>
          <w:kern w:val="2"/>
          <w:sz w:val="32"/>
          <w:szCs w:val="24"/>
          <w:lang w:val="en-US" w:eastAsia="zh-CN" w:bidi="ar-SA"/>
        </w:rPr>
        <w:t>6</w:t>
      </w:r>
      <w:r>
        <w:rPr>
          <w:rFonts w:hint="default" w:ascii="Times New Roman" w:hAnsi="Times New Roman" w:eastAsia="方正仿宋_GBK" w:cs="Times New Roman"/>
          <w:b/>
          <w:bCs/>
          <w:color w:val="auto"/>
          <w:kern w:val="2"/>
          <w:sz w:val="32"/>
          <w:szCs w:val="24"/>
          <w:lang w:val="en-US" w:eastAsia="zh-CN" w:bidi="ar-SA"/>
        </w:rPr>
        <w:t>：</w:t>
      </w:r>
      <w:r>
        <w:rPr>
          <w:rFonts w:hint="default" w:ascii="Times New Roman" w:hAnsi="Times New Roman" w:eastAsia="方正仿宋_GBK" w:cs="Times New Roman"/>
          <w:b/>
          <w:bCs/>
          <w:color w:val="auto"/>
          <w:kern w:val="2"/>
          <w:sz w:val="32"/>
          <w:szCs w:val="32"/>
          <w:u w:val="none" w:color="auto"/>
          <w:lang w:val="en-US" w:eastAsia="zh-CN" w:bidi="ar-SA"/>
        </w:rPr>
        <w:t>信誉要求</w:t>
      </w:r>
      <w:bookmarkEnd w:id="247"/>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提供在“信用中国”网站（www.creditchina.gov.cn）中查询“失信被执行人”、“重大税收违法案件当事人名单”</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“政府采购不良行为记录名单”</w:t>
      </w:r>
      <w:r>
        <w:rPr>
          <w:rFonts w:hint="default" w:ascii="Times New Roman" w:hAnsi="Times New Roman" w:cs="Times New Roman"/>
          <w:b w:val="0"/>
          <w:bCs w:val="0"/>
          <w:color w:val="auto"/>
          <w:kern w:val="2"/>
          <w:sz w:val="32"/>
          <w:szCs w:val="32"/>
          <w:u w:val="none" w:color="auto"/>
          <w:lang w:val="en-US" w:eastAsia="zh-CN" w:bidi="ar-SA"/>
        </w:rPr>
        <w:t>及</w:t>
      </w:r>
      <w:r>
        <w:rPr>
          <w:rFonts w:hint="default" w:ascii="Times New Roman" w:hAnsi="Times New Roman" w:eastAsia="方正仿宋_GBK" w:cs="Times New Roman"/>
          <w:b w:val="0"/>
          <w:bCs w:val="0"/>
          <w:color w:val="auto"/>
          <w:kern w:val="2"/>
          <w:sz w:val="32"/>
          <w:szCs w:val="32"/>
          <w:u w:val="none" w:color="auto"/>
          <w:lang w:val="en-US" w:eastAsia="zh-CN" w:bidi="ar-SA"/>
        </w:rPr>
        <w:t>“中国政府采购网”网站（www.ccgp.gov.cn）</w:t>
      </w:r>
      <w:r>
        <w:rPr>
          <w:rFonts w:hint="default" w:ascii="Times New Roman" w:hAnsi="Times New Roman" w:cs="Times New Roman"/>
          <w:b w:val="0"/>
          <w:bCs w:val="0"/>
          <w:color w:val="auto"/>
          <w:kern w:val="2"/>
          <w:sz w:val="32"/>
          <w:szCs w:val="32"/>
          <w:u w:val="none" w:color="auto"/>
          <w:lang w:val="en-US" w:eastAsia="zh-CN" w:bidi="ar-SA"/>
        </w:rPr>
        <w:t>中查询“政府采购严重违法失信行为记录名单”</w:t>
      </w:r>
      <w:r>
        <w:rPr>
          <w:rFonts w:hint="eastAsia" w:ascii="Times New Roman" w:hAnsi="Times New Roman" w:cs="Times New Roman"/>
          <w:b w:val="0"/>
          <w:bCs w:val="0"/>
          <w:color w:val="auto"/>
          <w:kern w:val="2"/>
          <w:sz w:val="32"/>
          <w:szCs w:val="32"/>
          <w:u w:val="none" w:color="auto"/>
          <w:lang w:val="en-US" w:eastAsia="zh-CN" w:bidi="ar-SA"/>
        </w:rPr>
        <w:t>共4张查询截图。（</w:t>
      </w:r>
      <w:r>
        <w:rPr>
          <w:rFonts w:hint="default" w:ascii="Times New Roman" w:hAnsi="Times New Roman" w:cs="Times New Roman"/>
          <w:b w:val="0"/>
          <w:bCs w:val="0"/>
          <w:color w:val="auto"/>
          <w:kern w:val="2"/>
          <w:sz w:val="32"/>
          <w:szCs w:val="32"/>
          <w:u w:val="none" w:color="auto"/>
          <w:lang w:val="en-US" w:eastAsia="zh-CN" w:bidi="ar-SA"/>
        </w:rPr>
        <w:t>以本项目开标当天采购人核对上述信用信息进行查询核对的结果为准，存在以上记录的不予通过资格审查</w:t>
      </w:r>
      <w:r>
        <w:rPr>
          <w:rFonts w:hint="eastAsia" w:ascii="Times New Roman" w:hAnsi="Times New Roman" w:cs="Times New Roman"/>
          <w:b w:val="0"/>
          <w:bCs w:val="0"/>
          <w:color w:val="auto"/>
          <w:kern w:val="2"/>
          <w:sz w:val="32"/>
          <w:szCs w:val="32"/>
          <w:u w:val="none" w:color="auto"/>
          <w:lang w:val="en-US" w:eastAsia="zh-CN" w:bidi="ar-SA"/>
        </w:rPr>
        <w:t>）</w:t>
      </w:r>
    </w:p>
    <w:p>
      <w:pPr>
        <w:pStyle w:val="7"/>
        <w:keepNext w:val="0"/>
        <w:keepLines w:val="0"/>
        <w:pageBreakBefore w:val="0"/>
        <w:widowControl w:val="0"/>
        <w:kinsoku/>
        <w:wordWrap/>
        <w:overflowPunct/>
        <w:topLinePunct w:val="0"/>
        <w:autoSpaceDE/>
        <w:autoSpaceDN/>
        <w:bidi w:val="0"/>
        <w:snapToGrid/>
        <w:spacing w:line="460" w:lineRule="exact"/>
        <w:jc w:val="left"/>
        <w:textAlignment w:val="auto"/>
        <w:rPr>
          <w:rFonts w:hint="default" w:ascii="Times New Roman" w:hAnsi="Times New Roman" w:eastAsia="宋体" w:cs="Times New Roman"/>
          <w:szCs w:val="24"/>
        </w:rPr>
      </w:pPr>
    </w:p>
    <w:p>
      <w:pPr>
        <w:pStyle w:val="7"/>
        <w:spacing w:line="600" w:lineRule="exact"/>
        <w:jc w:val="left"/>
        <w:rPr>
          <w:rFonts w:hint="default" w:ascii="Times New Roman" w:hAnsi="Times New Roman" w:eastAsia="宋体" w:cs="Times New Roman"/>
          <w:szCs w:val="24"/>
        </w:rPr>
      </w:pPr>
    </w:p>
    <w:p>
      <w:pPr>
        <w:pStyle w:val="3"/>
        <w:bidi w:val="0"/>
        <w:rPr>
          <w:rFonts w:hint="default" w:ascii="Times New Roman" w:hAnsi="Times New Roman" w:eastAsia="方正小标宋_GBK" w:cs="Times New Roman"/>
          <w:sz w:val="44"/>
          <w:szCs w:val="44"/>
          <w:lang w:val="en-US" w:eastAsia="zh-CN"/>
        </w:rPr>
      </w:pPr>
      <w:bookmarkStart w:id="248" w:name="_Toc19726_WPSOffice_Level1"/>
      <w:r>
        <w:rPr>
          <w:rFonts w:hint="default" w:ascii="Times New Roman" w:hAnsi="Times New Roman" w:eastAsia="方正小标宋_GBK" w:cs="Times New Roman"/>
          <w:sz w:val="44"/>
          <w:szCs w:val="44"/>
          <w:lang w:val="en-US" w:eastAsia="zh-CN"/>
        </w:rPr>
        <w:t>第五章 采购需求</w:t>
      </w:r>
      <w:bookmarkEnd w:id="248"/>
    </w:p>
    <w:p>
      <w:pPr>
        <w:pStyle w:val="4"/>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bookmarkStart w:id="249" w:name="_Toc7945_WPSOffice_Level2"/>
      <w:bookmarkStart w:id="250" w:name="_Toc7716_WPSOffice_Level2"/>
      <w:r>
        <w:rPr>
          <w:rFonts w:hint="default" w:ascii="Times New Roman" w:hAnsi="Times New Roman" w:cs="Times New Roman"/>
          <w:lang w:val="en-US" w:eastAsia="zh-CN"/>
        </w:rPr>
        <w:t>一、采购内容及具体要求</w:t>
      </w:r>
      <w:bookmarkEnd w:id="249"/>
      <w:bookmarkEnd w:id="250"/>
    </w:p>
    <w:tbl>
      <w:tblPr>
        <w:tblStyle w:val="12"/>
        <w:tblW w:w="9900"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16"/>
        <w:gridCol w:w="1260"/>
        <w:gridCol w:w="1365"/>
        <w:gridCol w:w="469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0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序号</w:t>
            </w:r>
          </w:p>
        </w:tc>
        <w:tc>
          <w:tcPr>
            <w:tcW w:w="111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采购内容名称</w:t>
            </w:r>
          </w:p>
        </w:tc>
        <w:tc>
          <w:tcPr>
            <w:tcW w:w="126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数量及计量单位</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预算金额（元）</w:t>
            </w:r>
          </w:p>
        </w:tc>
        <w:tc>
          <w:tcPr>
            <w:tcW w:w="469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技术参数要求</w:t>
            </w:r>
          </w:p>
        </w:tc>
        <w:tc>
          <w:tcPr>
            <w:tcW w:w="76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706"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1116"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u w:val="none"/>
                <w:lang w:eastAsia="zh-CN"/>
              </w:rPr>
              <w:t>大理州第二人民医院倒班房</w:t>
            </w:r>
            <w:r>
              <w:rPr>
                <w:rFonts w:hint="default" w:ascii="Times New Roman" w:hAnsi="Times New Roman" w:cs="Times New Roman" w:eastAsiaTheme="minorEastAsia"/>
                <w:sz w:val="21"/>
                <w:szCs w:val="21"/>
                <w:u w:val="none"/>
                <w:lang w:val="en-US" w:eastAsia="zh-CN"/>
              </w:rPr>
              <w:t>走廊安装镀锌方钢护栏项目采购项目</w:t>
            </w:r>
          </w:p>
        </w:tc>
        <w:tc>
          <w:tcPr>
            <w:tcW w:w="126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1项</w:t>
            </w:r>
          </w:p>
        </w:tc>
        <w:tc>
          <w:tcPr>
            <w:tcW w:w="1365"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i w:val="0"/>
                <w:iCs w:val="0"/>
                <w:color w:val="000000"/>
                <w:kern w:val="0"/>
                <w:sz w:val="24"/>
                <w:szCs w:val="24"/>
                <w:u w:val="none"/>
                <w:lang w:val="en-US" w:eastAsia="zh-CN" w:bidi="ar"/>
              </w:rPr>
              <w:t>98800.00</w:t>
            </w:r>
          </w:p>
        </w:tc>
        <w:tc>
          <w:tcPr>
            <w:tcW w:w="4691" w:type="dxa"/>
            <w:vAlign w:val="center"/>
          </w:tcPr>
          <w:p>
            <w:pPr>
              <w:pStyle w:val="2"/>
              <w:keepNext w:val="0"/>
              <w:keepLines w:val="0"/>
              <w:pageBreakBefore w:val="0"/>
              <w:numPr>
                <w:ilvl w:val="0"/>
                <w:numId w:val="4"/>
              </w:numPr>
              <w:kinsoku/>
              <w:wordWrap/>
              <w:overflowPunct/>
              <w:topLinePunct w:val="0"/>
              <w:autoSpaceDE/>
              <w:autoSpaceDN/>
              <w:bidi w:val="0"/>
              <w:spacing w:before="0" w:beforeAutospacing="0" w:line="240" w:lineRule="exac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镀锌方钢</w:t>
            </w:r>
            <w:r>
              <w:rPr>
                <w:rFonts w:hint="default" w:ascii="Times New Roman" w:hAnsi="Times New Roman" w:cs="Times New Roman" w:eastAsiaTheme="minorEastAsia"/>
                <w:kern w:val="0"/>
                <w:sz w:val="21"/>
                <w:szCs w:val="21"/>
                <w:u w:val="none"/>
                <w:lang w:val="en-US" w:eastAsia="zh-CN" w:bidi="ar-SA"/>
              </w:rPr>
              <w:t>加深</w:t>
            </w:r>
            <w:r>
              <w:rPr>
                <w:rFonts w:hint="default" w:ascii="Times New Roman" w:hAnsi="Times New Roman" w:cs="Times New Roman" w:eastAsiaTheme="minorEastAsia"/>
                <w:lang w:val="en-US" w:eastAsia="zh-CN"/>
              </w:rPr>
              <w:t>灰色氟碳漆</w:t>
            </w:r>
          </w:p>
          <w:p>
            <w:pPr>
              <w:pStyle w:val="2"/>
              <w:keepNext w:val="0"/>
              <w:keepLines w:val="0"/>
              <w:pageBreakBefore w:val="0"/>
              <w:numPr>
                <w:ilvl w:val="0"/>
                <w:numId w:val="4"/>
              </w:numPr>
              <w:kinsoku/>
              <w:wordWrap/>
              <w:overflowPunct/>
              <w:topLinePunct w:val="0"/>
              <w:autoSpaceDE/>
              <w:autoSpaceDN/>
              <w:bidi w:val="0"/>
              <w:spacing w:before="0" w:beforeAutospacing="0" w:line="240" w:lineRule="exac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边框及中挺6.4m三根，规格：40*4mm；</w:t>
            </w:r>
          </w:p>
          <w:p>
            <w:pPr>
              <w:pStyle w:val="2"/>
              <w:keepNext w:val="0"/>
              <w:keepLines w:val="0"/>
              <w:pageBreakBefore w:val="0"/>
              <w:numPr>
                <w:ilvl w:val="0"/>
                <w:numId w:val="4"/>
              </w:numPr>
              <w:kinsoku/>
              <w:wordWrap/>
              <w:overflowPunct/>
              <w:topLinePunct w:val="0"/>
              <w:autoSpaceDE/>
              <w:autoSpaceDN/>
              <w:bidi w:val="0"/>
              <w:spacing w:before="0" w:beforeAutospacing="0" w:line="240" w:lineRule="exac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中杆1.35m四根，规格：40*40㎜；</w:t>
            </w:r>
          </w:p>
          <w:p>
            <w:pPr>
              <w:pStyle w:val="2"/>
              <w:keepNext w:val="0"/>
              <w:keepLines w:val="0"/>
              <w:pageBreakBefore w:val="0"/>
              <w:numPr>
                <w:ilvl w:val="0"/>
                <w:numId w:val="4"/>
              </w:numPr>
              <w:kinsoku/>
              <w:wordWrap/>
              <w:overflowPunct/>
              <w:topLinePunct w:val="0"/>
              <w:autoSpaceDE/>
              <w:autoSpaceDN/>
              <w:bidi w:val="0"/>
              <w:spacing w:before="0" w:beforeAutospacing="0" w:line="240" w:lineRule="exac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竖杆多根（间距12cm),规格：20*20mm；</w:t>
            </w:r>
          </w:p>
          <w:p>
            <w:pPr>
              <w:pStyle w:val="2"/>
              <w:keepNext w:val="0"/>
              <w:keepLines w:val="0"/>
              <w:pageBreakBefore w:val="0"/>
              <w:numPr>
                <w:ilvl w:val="0"/>
                <w:numId w:val="4"/>
              </w:numPr>
              <w:kinsoku/>
              <w:wordWrap/>
              <w:overflowPunct/>
              <w:topLinePunct w:val="0"/>
              <w:autoSpaceDE/>
              <w:autoSpaceDN/>
              <w:bidi w:val="0"/>
              <w:spacing w:before="0" w:beforeAutospacing="0" w:line="240" w:lineRule="exac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壁厚：1.0㎜，</w:t>
            </w:r>
          </w:p>
          <w:p>
            <w:pPr>
              <w:pStyle w:val="2"/>
              <w:keepNext w:val="0"/>
              <w:keepLines w:val="0"/>
              <w:pageBreakBefore w:val="0"/>
              <w:numPr>
                <w:ilvl w:val="0"/>
                <w:numId w:val="4"/>
              </w:numPr>
              <w:kinsoku/>
              <w:wordWrap/>
              <w:overflowPunct/>
              <w:topLinePunct w:val="0"/>
              <w:autoSpaceDE/>
              <w:autoSpaceDN/>
              <w:bidi w:val="0"/>
              <w:spacing w:before="0" w:beforeAutospacing="0" w:line="240" w:lineRule="exac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共6层面积：520㎡，</w:t>
            </w:r>
          </w:p>
          <w:p>
            <w:pPr>
              <w:pStyle w:val="2"/>
              <w:keepNext w:val="0"/>
              <w:keepLines w:val="0"/>
              <w:pageBreakBefore w:val="0"/>
              <w:numPr>
                <w:ilvl w:val="0"/>
                <w:numId w:val="4"/>
              </w:numPr>
              <w:kinsoku/>
              <w:wordWrap/>
              <w:overflowPunct/>
              <w:topLinePunct w:val="0"/>
              <w:autoSpaceDE/>
              <w:autoSpaceDN/>
              <w:bidi w:val="0"/>
              <w:spacing w:before="0" w:beforeAutospacing="0" w:line="240" w:lineRule="exac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每层面积：86.4㎡</w:t>
            </w:r>
          </w:p>
          <w:p>
            <w:pPr>
              <w:pStyle w:val="2"/>
              <w:keepNext w:val="0"/>
              <w:keepLines w:val="0"/>
              <w:pageBreakBefore w:val="0"/>
              <w:kinsoku/>
              <w:wordWrap/>
              <w:overflowPunct/>
              <w:topLinePunct w:val="0"/>
              <w:autoSpaceDE/>
              <w:autoSpaceDN/>
              <w:bidi w:val="0"/>
              <w:adjustRightInd w:val="0"/>
              <w:spacing w:line="400" w:lineRule="exact"/>
              <w:jc w:val="left"/>
              <w:textAlignment w:val="auto"/>
              <w:rPr>
                <w:rFonts w:hint="default" w:ascii="Times New Roman" w:hAnsi="Times New Roman" w:cs="Times New Roman" w:eastAsiaTheme="minorEastAsia"/>
                <w:lang w:val="en-US"/>
              </w:rPr>
            </w:pPr>
            <w:r>
              <w:rPr>
                <w:rFonts w:hint="default" w:ascii="Times New Roman" w:hAnsi="Times New Roman" w:cs="Times New Roman" w:eastAsiaTheme="minorEastAsia"/>
                <w:lang w:val="en-US" w:eastAsia="zh-CN"/>
              </w:rPr>
              <w:t>8、垃圾清运</w:t>
            </w:r>
            <w:bookmarkStart w:id="261" w:name="_GoBack"/>
            <w:bookmarkEnd w:id="261"/>
          </w:p>
        </w:tc>
        <w:tc>
          <w:tcPr>
            <w:tcW w:w="762" w:type="dxa"/>
            <w:vAlign w:val="center"/>
          </w:tcPr>
          <w:p>
            <w:pPr>
              <w:pStyle w:val="2"/>
              <w:keepNext w:val="0"/>
              <w:keepLines w:val="0"/>
              <w:pageBreakBefore w:val="0"/>
              <w:widowControl w:val="0"/>
              <w:kinsoku/>
              <w:wordWrap/>
              <w:overflowPunct/>
              <w:topLinePunct w:val="0"/>
              <w:autoSpaceDE/>
              <w:autoSpaceDN/>
              <w:bidi w:val="0"/>
              <w:adjustRightInd w:val="0"/>
              <w:snapToGrid/>
              <w:spacing w:line="300" w:lineRule="exact"/>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倒班房从2层-7层起安装，</w:t>
            </w:r>
            <w:r>
              <w:rPr>
                <w:rFonts w:hint="eastAsia" w:ascii="Times New Roman" w:hAnsi="Times New Roman" w:cs="Times New Roman" w:eastAsiaTheme="minorEastAsia"/>
                <w:lang w:val="en-US" w:eastAsia="zh-CN"/>
              </w:rPr>
              <w:t>供应商若需进一步了解的则自行探勘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70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合计</w:t>
            </w:r>
          </w:p>
        </w:tc>
        <w:tc>
          <w:tcPr>
            <w:tcW w:w="1116" w:type="dxa"/>
            <w:vAlign w:val="center"/>
          </w:tcPr>
          <w:p>
            <w:pPr>
              <w:keepNext w:val="0"/>
              <w:keepLines w:val="0"/>
              <w:widowControl/>
              <w:suppressLineNumbers w:val="0"/>
              <w:jc w:val="center"/>
              <w:textAlignment w:val="center"/>
              <w:rPr>
                <w:rFonts w:hint="default" w:ascii="Times New Roman" w:hAnsi="Times New Roman" w:cs="Times New Roman" w:eastAsiaTheme="majorEastAsia"/>
                <w:sz w:val="21"/>
                <w:szCs w:val="21"/>
              </w:rPr>
            </w:pPr>
          </w:p>
        </w:tc>
        <w:tc>
          <w:tcPr>
            <w:tcW w:w="126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ajorEastAsia"/>
                <w:sz w:val="21"/>
                <w:szCs w:val="21"/>
                <w:lang w:val="en-US" w:eastAsia="zh-CN"/>
              </w:rPr>
            </w:pPr>
          </w:p>
        </w:tc>
        <w:tc>
          <w:tcPr>
            <w:tcW w:w="1365" w:type="dxa"/>
            <w:vAlign w:val="center"/>
          </w:tcPr>
          <w:p>
            <w:pPr>
              <w:keepNext w:val="0"/>
              <w:keepLines w:val="0"/>
              <w:widowControl/>
              <w:suppressLineNumbers w:val="0"/>
              <w:jc w:val="center"/>
              <w:textAlignment w:val="center"/>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98800.00</w:t>
            </w:r>
          </w:p>
        </w:tc>
        <w:tc>
          <w:tcPr>
            <w:tcW w:w="4691" w:type="dxa"/>
            <w:vAlign w:val="center"/>
          </w:tcPr>
          <w:p>
            <w:pPr>
              <w:keepNext w:val="0"/>
              <w:keepLines w:val="0"/>
              <w:widowControl/>
              <w:suppressLineNumbers w:val="0"/>
              <w:jc w:val="left"/>
              <w:textAlignment w:val="center"/>
              <w:rPr>
                <w:rFonts w:hint="default" w:ascii="Times New Roman" w:hAnsi="Times New Roman" w:cs="Times New Roman" w:eastAsiaTheme="majorEastAsia"/>
                <w:sz w:val="21"/>
                <w:szCs w:val="21"/>
              </w:rPr>
            </w:pPr>
          </w:p>
        </w:tc>
        <w:tc>
          <w:tcPr>
            <w:tcW w:w="762" w:type="dxa"/>
            <w:vAlign w:val="center"/>
          </w:tcPr>
          <w:p>
            <w:pPr>
              <w:keepNext w:val="0"/>
              <w:keepLines w:val="0"/>
              <w:widowControl/>
              <w:suppressLineNumbers w:val="0"/>
              <w:jc w:val="left"/>
              <w:textAlignment w:val="center"/>
              <w:rPr>
                <w:rFonts w:hint="default" w:ascii="Times New Roman" w:hAnsi="Times New Roman" w:cs="Times New Roman"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70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z w:val="21"/>
                <w:szCs w:val="21"/>
                <w:lang w:val="en-US" w:eastAsia="zh-CN"/>
              </w:rPr>
              <w:t>备注</w:t>
            </w:r>
          </w:p>
        </w:tc>
        <w:tc>
          <w:tcPr>
            <w:tcW w:w="9194"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lang w:val="en-US" w:eastAsia="zh-CN"/>
                <w14:textFill>
                  <w14:solidFill>
                    <w14:schemeClr w14:val="tx1"/>
                  </w14:solidFill>
                </w14:textFill>
              </w:rPr>
              <w:t>预算金额已</w:t>
            </w:r>
            <w:r>
              <w:rPr>
                <w:rFonts w:hint="default" w:ascii="Times New Roman" w:hAnsi="Times New Roman" w:eastAsia="方正仿宋_GBK" w:cs="Times New Roman"/>
                <w:b/>
                <w:color w:val="000000" w:themeColor="text1"/>
                <w:sz w:val="21"/>
                <w:szCs w:val="21"/>
                <w14:textFill>
                  <w14:solidFill>
                    <w14:schemeClr w14:val="tx1"/>
                  </w14:solidFill>
                </w14:textFill>
              </w:rPr>
              <w:t>包括包装费、运输费、装卸费、利润、税金、</w:t>
            </w:r>
            <w:r>
              <w:rPr>
                <w:rFonts w:hint="eastAsia" w:ascii="Times New Roman" w:hAnsi="Times New Roman" w:cs="Times New Roman"/>
                <w:b/>
                <w:color w:val="000000" w:themeColor="text1"/>
                <w:sz w:val="21"/>
                <w:szCs w:val="21"/>
                <w:lang w:val="en-US" w:eastAsia="zh-CN"/>
                <w14:textFill>
                  <w14:solidFill>
                    <w14:schemeClr w14:val="tx1"/>
                  </w14:solidFill>
                </w14:textFill>
              </w:rPr>
              <w:t>检验</w:t>
            </w:r>
            <w:r>
              <w:rPr>
                <w:rFonts w:hint="default" w:ascii="Times New Roman" w:hAnsi="Times New Roman" w:eastAsia="方正仿宋_GBK" w:cs="Times New Roman"/>
                <w:b/>
                <w:color w:val="000000" w:themeColor="text1"/>
                <w:sz w:val="21"/>
                <w:szCs w:val="21"/>
                <w14:textFill>
                  <w14:solidFill>
                    <w14:schemeClr w14:val="tx1"/>
                  </w14:solidFill>
                </w14:textFill>
              </w:rPr>
              <w:t>、安装、调试费等一切费用，并能保证供应商完成履行合同所需的全部费用。</w:t>
            </w:r>
          </w:p>
          <w:p>
            <w:pPr>
              <w:keepNext w:val="0"/>
              <w:keepLines w:val="0"/>
              <w:widowControl/>
              <w:suppressLineNumbers w:val="0"/>
              <w:jc w:val="left"/>
              <w:textAlignment w:val="center"/>
              <w:rPr>
                <w:rFonts w:hint="default" w:ascii="Times New Roman" w:hAnsi="Times New Roman" w:cs="Times New Roman" w:eastAsiaTheme="minorEastAsia"/>
                <w:sz w:val="21"/>
                <w:szCs w:val="21"/>
              </w:rPr>
            </w:pPr>
          </w:p>
        </w:tc>
      </w:tr>
    </w:tbl>
    <w:p>
      <w:pPr>
        <w:pStyle w:val="4"/>
        <w:pageBreakBefore w:val="0"/>
        <w:widowControl w:val="0"/>
        <w:numPr>
          <w:ilvl w:val="0"/>
          <w:numId w:val="5"/>
        </w:numPr>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51" w:name="_Toc11000_WPSOffice_Level2"/>
      <w:r>
        <w:rPr>
          <w:rFonts w:hint="default" w:ascii="Times New Roman" w:hAnsi="Times New Roman" w:cs="Times New Roman"/>
          <w:lang w:val="en-US" w:eastAsia="zh-CN"/>
        </w:rPr>
        <w:t>商务要求</w:t>
      </w:r>
      <w:bookmarkEnd w:id="251"/>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交货时间：签订合同之日起20日历天内完成；</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交货地点：大理州第二人民医院指定地点 ；</w:t>
      </w:r>
    </w:p>
    <w:p>
      <w:pPr>
        <w:keepNext w:val="0"/>
        <w:keepLines w:val="0"/>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交货方式：</w:t>
      </w:r>
      <w:r>
        <w:rPr>
          <w:rFonts w:hint="default" w:ascii="Times New Roman" w:hAnsi="Times New Roman" w:eastAsia="方正仿宋_GBK" w:cs="Times New Roman"/>
          <w:sz w:val="32"/>
          <w:szCs w:val="32"/>
        </w:rPr>
        <w:t>现场免费安装</w:t>
      </w:r>
      <w:r>
        <w:rPr>
          <w:rFonts w:hint="default" w:ascii="Times New Roman" w:hAnsi="Times New Roman" w:cs="Times New Roman"/>
          <w:sz w:val="32"/>
          <w:szCs w:val="32"/>
          <w:lang w:val="en-US" w:eastAsia="zh-CN"/>
        </w:rPr>
        <w:t>达到采购人</w:t>
      </w:r>
      <w:r>
        <w:rPr>
          <w:rFonts w:hint="default" w:ascii="Times New Roman" w:hAnsi="Times New Roman" w:eastAsia="方正仿宋_GBK" w:cs="Times New Roman"/>
          <w:sz w:val="32"/>
          <w:szCs w:val="32"/>
        </w:rPr>
        <w:t>验收</w:t>
      </w:r>
      <w:r>
        <w:rPr>
          <w:rFonts w:hint="default" w:ascii="Times New Roman" w:hAnsi="Times New Roman" w:cs="Times New Roman"/>
          <w:sz w:val="32"/>
          <w:szCs w:val="32"/>
          <w:lang w:val="en-US" w:eastAsia="zh-CN"/>
        </w:rPr>
        <w:t>要求</w:t>
      </w:r>
      <w:r>
        <w:rPr>
          <w:rFonts w:hint="default" w:ascii="Times New Roman" w:hAnsi="Times New Roman" w:eastAsia="方正仿宋_GBK" w:cs="Times New Roman"/>
          <w:b w:val="0"/>
          <w:bCs w:val="0"/>
          <w:color w:val="auto"/>
          <w:kern w:val="2"/>
          <w:sz w:val="32"/>
          <w:szCs w:val="32"/>
          <w:u w:val="none"/>
          <w:lang w:val="en-US" w:eastAsia="zh-CN" w:bidi="ar-SA"/>
        </w:rPr>
        <w:t>；</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安装培训要求：免费安装并提供现场培训，在安装、培训、验收过程中产生的一切费用，由中标方承担 ；</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验收要求及标准：倒班房2-7层走廊安装镀锌方钢护栏采购项目达到采购方要求（</w:t>
      </w:r>
      <w:r>
        <w:rPr>
          <w:rFonts w:hint="default" w:ascii="Times New Roman" w:hAnsi="Times New Roman" w:cs="Times New Roman"/>
          <w:b w:val="0"/>
          <w:bCs w:val="0"/>
          <w:color w:val="auto"/>
          <w:kern w:val="2"/>
          <w:sz w:val="32"/>
          <w:szCs w:val="32"/>
          <w:u w:val="none"/>
          <w:lang w:val="en-US" w:eastAsia="zh-CN" w:bidi="ar-SA"/>
        </w:rPr>
        <w:t>内容</w:t>
      </w:r>
      <w:r>
        <w:rPr>
          <w:rFonts w:hint="default" w:ascii="Times New Roman" w:hAnsi="Times New Roman" w:eastAsia="方正仿宋_GBK" w:cs="Times New Roman"/>
          <w:b w:val="0"/>
          <w:bCs w:val="0"/>
          <w:color w:val="auto"/>
          <w:kern w:val="2"/>
          <w:sz w:val="32"/>
          <w:szCs w:val="32"/>
          <w:u w:val="none"/>
          <w:lang w:val="en-US" w:eastAsia="zh-CN" w:bidi="ar-SA"/>
        </w:rPr>
        <w:t>详见合同</w:t>
      </w:r>
      <w:r>
        <w:rPr>
          <w:rFonts w:hint="default" w:ascii="Times New Roman" w:hAnsi="Times New Roman" w:cs="Times New Roman"/>
          <w:b w:val="0"/>
          <w:bCs w:val="0"/>
          <w:color w:val="auto"/>
          <w:kern w:val="2"/>
          <w:sz w:val="32"/>
          <w:szCs w:val="32"/>
          <w:u w:val="none"/>
          <w:lang w:val="en-US" w:eastAsia="zh-CN" w:bidi="ar-SA"/>
        </w:rPr>
        <w:t>约定</w:t>
      </w:r>
      <w:r>
        <w:rPr>
          <w:rFonts w:hint="default" w:ascii="Times New Roman" w:hAnsi="Times New Roman" w:eastAsia="方正仿宋_GBK" w:cs="Times New Roman"/>
          <w:b w:val="0"/>
          <w:bCs w:val="0"/>
          <w:color w:val="auto"/>
          <w:kern w:val="2"/>
          <w:sz w:val="32"/>
          <w:szCs w:val="32"/>
          <w:u w:val="none"/>
          <w:lang w:val="en-US" w:eastAsia="zh-CN" w:bidi="ar-SA"/>
        </w:rPr>
        <w:t>）；</w:t>
      </w:r>
    </w:p>
    <w:p>
      <w:pPr>
        <w:pStyle w:val="2"/>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cs="Times New Roman"/>
          <w:b w:val="0"/>
          <w:bCs w:val="0"/>
          <w:color w:val="auto"/>
          <w:kern w:val="2"/>
          <w:sz w:val="32"/>
          <w:szCs w:val="32"/>
          <w:u w:val="none"/>
          <w:lang w:val="en-US" w:eastAsia="zh-CN" w:bidi="ar-SA"/>
        </w:rPr>
      </w:pPr>
      <w:r>
        <w:rPr>
          <w:rFonts w:hint="default" w:ascii="Times New Roman" w:hAnsi="Times New Roman" w:cs="Times New Roman"/>
          <w:b w:val="0"/>
          <w:bCs w:val="0"/>
          <w:color w:val="auto"/>
          <w:kern w:val="2"/>
          <w:sz w:val="32"/>
          <w:szCs w:val="32"/>
          <w:u w:val="none"/>
          <w:lang w:val="en-US" w:eastAsia="zh-CN" w:bidi="ar-SA"/>
        </w:rPr>
        <w:t>免费保修期</w:t>
      </w:r>
      <w:r>
        <w:rPr>
          <w:rFonts w:hint="default" w:ascii="Times New Roman" w:hAnsi="Times New Roman" w:eastAsia="方正仿宋_GBK" w:cs="Times New Roman"/>
          <w:b w:val="0"/>
          <w:bCs w:val="0"/>
          <w:color w:val="auto"/>
          <w:kern w:val="2"/>
          <w:sz w:val="32"/>
          <w:szCs w:val="32"/>
          <w:u w:val="none"/>
          <w:lang w:val="en-US" w:eastAsia="zh-CN" w:bidi="ar-SA"/>
        </w:rPr>
        <w:t xml:space="preserve">:  </w:t>
      </w:r>
      <w:r>
        <w:rPr>
          <w:rFonts w:hint="default" w:ascii="Times New Roman" w:hAnsi="Times New Roman" w:cs="Times New Roman"/>
          <w:b w:val="0"/>
          <w:bCs w:val="0"/>
          <w:color w:val="auto"/>
          <w:kern w:val="2"/>
          <w:sz w:val="32"/>
          <w:szCs w:val="32"/>
          <w:u w:val="none"/>
          <w:lang w:val="en-US" w:eastAsia="zh-CN" w:bidi="ar-SA"/>
        </w:rPr>
        <w:t>1</w:t>
      </w:r>
      <w:r>
        <w:rPr>
          <w:rFonts w:hint="default" w:ascii="Times New Roman" w:hAnsi="Times New Roman" w:eastAsia="方正仿宋_GBK" w:cs="Times New Roman"/>
          <w:b w:val="0"/>
          <w:bCs w:val="0"/>
          <w:color w:val="auto"/>
          <w:kern w:val="2"/>
          <w:sz w:val="32"/>
          <w:szCs w:val="32"/>
          <w:u w:val="none"/>
          <w:lang w:val="en-US" w:eastAsia="zh-CN" w:bidi="ar-SA"/>
        </w:rPr>
        <w:t>年</w:t>
      </w:r>
      <w:r>
        <w:rPr>
          <w:rFonts w:hint="default" w:ascii="Times New Roman" w:hAnsi="Times New Roman" w:cs="Times New Roman"/>
          <w:b w:val="0"/>
          <w:bCs w:val="0"/>
          <w:color w:val="auto"/>
          <w:kern w:val="2"/>
          <w:sz w:val="32"/>
          <w:szCs w:val="32"/>
          <w:u w:val="none"/>
          <w:lang w:val="en-US" w:eastAsia="zh-CN" w:bidi="ar-SA"/>
        </w:rPr>
        <w:t>；</w:t>
      </w:r>
    </w:p>
    <w:p>
      <w:pPr>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cs="Times New Roman"/>
          <w:lang w:val="en-US" w:eastAsia="zh-CN"/>
        </w:rPr>
        <w:t>材料质量要求：</w:t>
      </w:r>
      <w:r>
        <w:rPr>
          <w:rFonts w:hint="default" w:ascii="Times New Roman" w:hAnsi="Times New Roman" w:eastAsia="方正仿宋_GBK" w:cs="Times New Roman"/>
          <w:b w:val="0"/>
          <w:bCs w:val="0"/>
          <w:color w:val="auto"/>
          <w:kern w:val="2"/>
          <w:sz w:val="32"/>
          <w:szCs w:val="32"/>
          <w:u w:val="none"/>
          <w:lang w:val="en-US" w:eastAsia="zh-CN" w:bidi="ar-SA"/>
        </w:rPr>
        <w:t xml:space="preserve"> 提供材料合格证等资料</w:t>
      </w:r>
      <w:r>
        <w:rPr>
          <w:rFonts w:hint="default" w:ascii="Times New Roman" w:hAnsi="Times New Roman" w:cs="Times New Roman"/>
          <w:b w:val="0"/>
          <w:bCs w:val="0"/>
          <w:color w:val="auto"/>
          <w:kern w:val="2"/>
          <w:sz w:val="32"/>
          <w:szCs w:val="32"/>
          <w:u w:val="none"/>
          <w:lang w:val="en-US" w:eastAsia="zh-CN" w:bidi="ar-SA"/>
        </w:rPr>
        <w:t>；</w:t>
      </w:r>
    </w:p>
    <w:p>
      <w:pPr>
        <w:pStyle w:val="2"/>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cs="Times New Roman"/>
          <w:bCs w:val="0"/>
          <w:color w:val="auto"/>
          <w:kern w:val="2"/>
          <w:sz w:val="32"/>
          <w:szCs w:val="24"/>
          <w:lang w:val="en-US" w:eastAsia="zh-CN" w:bidi="ar-SA"/>
        </w:rPr>
      </w:pPr>
      <w:r>
        <w:rPr>
          <w:rFonts w:hint="default" w:ascii="Times New Roman" w:hAnsi="Times New Roman" w:cs="Times New Roman"/>
          <w:b w:val="0"/>
          <w:bCs w:val="0"/>
          <w:color w:val="auto"/>
          <w:kern w:val="2"/>
          <w:sz w:val="32"/>
          <w:szCs w:val="32"/>
          <w:u w:val="none"/>
          <w:lang w:val="en-US" w:eastAsia="zh-CN" w:bidi="ar-SA"/>
        </w:rPr>
        <w:t>付款条件及要求：</w:t>
      </w:r>
      <w:r>
        <w:rPr>
          <w:rFonts w:hint="default" w:ascii="Times New Roman" w:hAnsi="Times New Roman" w:eastAsia="方正仿宋_GBK" w:cs="Times New Roman"/>
          <w:bCs w:val="0"/>
          <w:color w:val="auto"/>
          <w:kern w:val="2"/>
          <w:sz w:val="32"/>
          <w:szCs w:val="24"/>
          <w:lang w:val="en-US" w:eastAsia="zh-CN" w:bidi="ar-SA"/>
        </w:rPr>
        <w:t xml:space="preserve"> 验收合格后，采购人收到中标方开具发票后15个工作日内一次性支付合同价款的97%，剩余3%合同款，保修期满1年后，项目无质量问题，采购人收到中标方开具发票后15个工作日内一次性支付合同价款的3% </w:t>
      </w:r>
      <w:r>
        <w:rPr>
          <w:rFonts w:hint="default" w:ascii="Times New Roman" w:hAnsi="Times New Roman" w:cs="Times New Roman"/>
          <w:bCs w:val="0"/>
          <w:color w:val="auto"/>
          <w:kern w:val="2"/>
          <w:sz w:val="32"/>
          <w:szCs w:val="24"/>
          <w:lang w:val="en-US" w:eastAsia="zh-CN" w:bidi="ar-SA"/>
        </w:rPr>
        <w:t>。</w:t>
      </w:r>
    </w:p>
    <w:p>
      <w:pPr>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eastAsia="方正仿宋_GBK" w:cs="Times New Roman"/>
          <w:bCs w:val="0"/>
          <w:color w:val="auto"/>
          <w:kern w:val="2"/>
          <w:sz w:val="32"/>
          <w:szCs w:val="24"/>
          <w:lang w:val="en-US" w:eastAsia="zh-CN" w:bidi="ar-SA"/>
        </w:rPr>
        <w:t>本项目不接受分包</w:t>
      </w:r>
      <w:r>
        <w:rPr>
          <w:rFonts w:hint="default" w:ascii="Times New Roman" w:hAnsi="Times New Roman" w:cs="Times New Roman"/>
          <w:bCs w:val="0"/>
          <w:color w:val="auto"/>
          <w:kern w:val="2"/>
          <w:sz w:val="32"/>
          <w:szCs w:val="24"/>
          <w:lang w:val="en-US" w:eastAsia="zh-CN" w:bidi="ar-SA"/>
        </w:rPr>
        <w:t>；</w:t>
      </w:r>
    </w:p>
    <w:p>
      <w:pPr>
        <w:pStyle w:val="2"/>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eastAsia="方正仿宋_GBK" w:cs="Times New Roman"/>
          <w:bCs w:val="0"/>
          <w:color w:val="auto"/>
          <w:kern w:val="2"/>
          <w:sz w:val="32"/>
          <w:szCs w:val="24"/>
          <w:lang w:val="en-US" w:eastAsia="zh-CN" w:bidi="ar-SA"/>
        </w:rPr>
        <w:t>安全文明施工要求：根据采购人要求进行施工</w:t>
      </w:r>
      <w:r>
        <w:rPr>
          <w:rFonts w:hint="default" w:ascii="Times New Roman" w:hAnsi="Times New Roman" w:cs="Times New Roman"/>
          <w:bCs w:val="0"/>
          <w:color w:val="auto"/>
          <w:kern w:val="2"/>
          <w:sz w:val="32"/>
          <w:szCs w:val="24"/>
          <w:lang w:val="en-US" w:eastAsia="zh-CN" w:bidi="ar-SA"/>
        </w:rPr>
        <w:t>；</w:t>
      </w:r>
    </w:p>
    <w:p>
      <w:pPr>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cs="Times New Roman"/>
          <w:bCs w:val="0"/>
          <w:color w:val="FF0000"/>
          <w:kern w:val="2"/>
          <w:sz w:val="32"/>
          <w:szCs w:val="24"/>
          <w:lang w:val="en-US" w:eastAsia="zh-CN" w:bidi="ar-SA"/>
        </w:rPr>
        <w:t>勘探要求：本项目</w:t>
      </w:r>
      <w:r>
        <w:rPr>
          <w:rFonts w:hint="eastAsia" w:ascii="Times New Roman" w:hAnsi="Times New Roman" w:cs="Times New Roman"/>
          <w:bCs w:val="0"/>
          <w:color w:val="FF0000"/>
          <w:kern w:val="2"/>
          <w:sz w:val="32"/>
          <w:szCs w:val="24"/>
          <w:lang w:val="en-US" w:eastAsia="zh-CN" w:bidi="ar-SA"/>
        </w:rPr>
        <w:t>不统一组织</w:t>
      </w:r>
      <w:r>
        <w:rPr>
          <w:rFonts w:hint="default" w:ascii="Times New Roman" w:hAnsi="Times New Roman" w:cs="Times New Roman"/>
          <w:bCs w:val="0"/>
          <w:color w:val="FF0000"/>
          <w:kern w:val="2"/>
          <w:sz w:val="32"/>
          <w:szCs w:val="24"/>
          <w:lang w:val="en-US" w:eastAsia="zh-CN" w:bidi="ar-SA"/>
        </w:rPr>
        <w:t>现场勘探</w:t>
      </w:r>
      <w:r>
        <w:rPr>
          <w:rFonts w:hint="eastAsia" w:ascii="Times New Roman" w:hAnsi="Times New Roman" w:cs="Times New Roman"/>
          <w:bCs w:val="0"/>
          <w:color w:val="FF0000"/>
          <w:kern w:val="2"/>
          <w:sz w:val="32"/>
          <w:szCs w:val="24"/>
          <w:lang w:val="en-US" w:eastAsia="zh-CN" w:bidi="ar-SA"/>
        </w:rPr>
        <w:t>，需要现场勘探的，请报名供应商联系需求部门（联系人：马先生  电话：18287274751）</w:t>
      </w:r>
      <w:r>
        <w:rPr>
          <w:rFonts w:hint="default" w:ascii="Times New Roman" w:hAnsi="Times New Roman" w:cs="Times New Roman"/>
          <w:bCs w:val="0"/>
          <w:color w:val="auto"/>
          <w:kern w:val="2"/>
          <w:sz w:val="32"/>
          <w:szCs w:val="24"/>
          <w:lang w:val="en-US" w:eastAsia="zh-CN" w:bidi="ar-SA"/>
        </w:rPr>
        <w:t>；</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auto"/>
          <w:kern w:val="2"/>
          <w:sz w:val="32"/>
          <w:szCs w:val="24"/>
          <w:lang w:val="en-US" w:eastAsia="zh-CN" w:bidi="ar-SA"/>
        </w:rPr>
      </w:pPr>
      <w:r>
        <w:rPr>
          <w:rFonts w:hint="default" w:ascii="Times New Roman" w:hAnsi="Times New Roman" w:cs="Times New Roman"/>
          <w:bCs w:val="0"/>
          <w:color w:val="auto"/>
          <w:kern w:val="2"/>
          <w:sz w:val="32"/>
          <w:szCs w:val="24"/>
          <w:lang w:val="en-US" w:eastAsia="zh-CN" w:bidi="ar-SA"/>
        </w:rPr>
        <w:t>12、其他要</w:t>
      </w:r>
      <w:r>
        <w:rPr>
          <w:rFonts w:hint="default" w:ascii="Times New Roman" w:hAnsi="Times New Roman" w:eastAsia="方正仿宋_GBK" w:cs="Times New Roman"/>
          <w:bCs w:val="0"/>
          <w:color w:val="auto"/>
          <w:kern w:val="2"/>
          <w:sz w:val="32"/>
          <w:szCs w:val="24"/>
          <w:lang w:val="en-US" w:eastAsia="zh-CN" w:bidi="ar-SA"/>
        </w:rPr>
        <w:t>求</w:t>
      </w:r>
      <w:r>
        <w:rPr>
          <w:rFonts w:hint="default" w:ascii="Times New Roman" w:hAnsi="Times New Roman" w:cs="Times New Roman"/>
          <w:bCs w:val="0"/>
          <w:color w:val="auto"/>
          <w:kern w:val="2"/>
          <w:sz w:val="32"/>
          <w:szCs w:val="24"/>
          <w:lang w:val="en-US" w:eastAsia="zh-CN" w:bidi="ar-SA"/>
        </w:rPr>
        <w:t>：</w:t>
      </w:r>
      <w:r>
        <w:rPr>
          <w:rFonts w:hint="default" w:ascii="Times New Roman" w:hAnsi="Times New Roman" w:eastAsia="方正仿宋_GBK" w:cs="Times New Roman"/>
          <w:bCs w:val="0"/>
          <w:color w:val="auto"/>
          <w:kern w:val="2"/>
          <w:sz w:val="32"/>
          <w:szCs w:val="24"/>
          <w:lang w:val="en-US" w:eastAsia="zh-CN" w:bidi="ar-SA"/>
        </w:rPr>
        <w:t>按采购</w:t>
      </w:r>
      <w:r>
        <w:rPr>
          <w:rFonts w:hint="default" w:ascii="Times New Roman" w:hAnsi="Times New Roman" w:cs="Times New Roman"/>
          <w:bCs w:val="0"/>
          <w:color w:val="auto"/>
          <w:kern w:val="2"/>
          <w:sz w:val="32"/>
          <w:szCs w:val="24"/>
          <w:lang w:val="en-US" w:eastAsia="zh-CN" w:bidi="ar-SA"/>
        </w:rPr>
        <w:t>人</w:t>
      </w:r>
      <w:r>
        <w:rPr>
          <w:rFonts w:hint="default" w:ascii="Times New Roman" w:hAnsi="Times New Roman" w:eastAsia="方正仿宋_GBK" w:cs="Times New Roman"/>
          <w:bCs w:val="0"/>
          <w:color w:val="auto"/>
          <w:kern w:val="2"/>
          <w:sz w:val="32"/>
          <w:szCs w:val="24"/>
          <w:lang w:val="en-US" w:eastAsia="zh-CN" w:bidi="ar-SA"/>
        </w:rPr>
        <w:t>要求做好安全施工及疫情防控</w:t>
      </w:r>
      <w:r>
        <w:rPr>
          <w:rFonts w:hint="default" w:ascii="Times New Roman" w:hAnsi="Times New Roman" w:cs="Times New Roman"/>
          <w:bCs w:val="0"/>
          <w:color w:val="auto"/>
          <w:kern w:val="2"/>
          <w:sz w:val="32"/>
          <w:szCs w:val="24"/>
          <w:lang w:val="en-US" w:eastAsia="zh-CN" w:bidi="ar-SA"/>
        </w:rPr>
        <w:t>。</w:t>
      </w:r>
    </w:p>
    <w:p>
      <w:pPr>
        <w:pStyle w:val="4"/>
        <w:pageBreakBefore w:val="0"/>
        <w:widowControl w:val="0"/>
        <w:numPr>
          <w:ilvl w:val="0"/>
          <w:numId w:val="5"/>
        </w:numPr>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52" w:name="_Toc19878_WPSOffice_Level2"/>
      <w:r>
        <w:rPr>
          <w:rFonts w:hint="default" w:ascii="Times New Roman" w:hAnsi="Times New Roman" w:cs="Times New Roman"/>
          <w:lang w:val="en-US" w:eastAsia="zh-CN"/>
        </w:rPr>
        <w:t>售后服务要求</w:t>
      </w:r>
      <w:bookmarkEnd w:id="252"/>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lang w:val="en-US" w:eastAsia="zh-CN"/>
        </w:rPr>
        <w:t>1.</w:t>
      </w:r>
      <w:r>
        <w:rPr>
          <w:rFonts w:hint="default" w:ascii="Times New Roman" w:hAnsi="Times New Roman" w:cs="Times New Roman"/>
          <w:sz w:val="32"/>
          <w:szCs w:val="32"/>
          <w:u w:val="none"/>
          <w:lang w:val="en-US" w:eastAsia="zh-CN"/>
        </w:rPr>
        <w:t>售后保修</w:t>
      </w:r>
      <w:r>
        <w:rPr>
          <w:rFonts w:hint="default" w:ascii="Times New Roman" w:hAnsi="Times New Roman" w:eastAsia="方正仿宋_GBK" w:cs="Times New Roman"/>
          <w:sz w:val="32"/>
          <w:szCs w:val="32"/>
          <w:u w:val="none"/>
          <w:lang w:val="en-US" w:eastAsia="zh-CN"/>
        </w:rPr>
        <w:t>要求：</w:t>
      </w:r>
      <w:r>
        <w:rPr>
          <w:rFonts w:hint="default" w:ascii="Times New Roman" w:hAnsi="Times New Roman" w:cs="Times New Roman"/>
          <w:sz w:val="32"/>
          <w:szCs w:val="32"/>
          <w:u w:val="none"/>
          <w:lang w:val="en-US" w:eastAsia="zh-CN"/>
        </w:rPr>
        <w:t>按合同约定执行</w:t>
      </w:r>
      <w:r>
        <w:rPr>
          <w:rFonts w:hint="default" w:ascii="Times New Roman" w:hAnsi="Times New Roman" w:eastAsia="方正仿宋_GBK" w:cs="Times New Roman"/>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b w:val="0"/>
          <w:bCs w:val="0"/>
          <w:sz w:val="32"/>
          <w:szCs w:val="32"/>
          <w:u w:val="none"/>
          <w:lang w:val="en-US" w:eastAsia="zh-CN"/>
        </w:rPr>
        <w:t>2.</w:t>
      </w:r>
      <w:r>
        <w:rPr>
          <w:rFonts w:hint="default" w:ascii="Times New Roman" w:hAnsi="Times New Roman" w:cs="Times New Roman"/>
          <w:b w:val="0"/>
          <w:bCs w:val="0"/>
          <w:sz w:val="32"/>
          <w:szCs w:val="32"/>
          <w:u w:val="none"/>
          <w:lang w:val="en-US" w:eastAsia="zh-CN"/>
        </w:rPr>
        <w:t>服务</w:t>
      </w:r>
      <w:r>
        <w:rPr>
          <w:rFonts w:hint="default" w:ascii="Times New Roman" w:hAnsi="Times New Roman" w:eastAsia="方正仿宋_GBK" w:cs="Times New Roman"/>
          <w:b w:val="0"/>
          <w:bCs w:val="0"/>
          <w:sz w:val="32"/>
          <w:szCs w:val="32"/>
          <w:u w:val="none"/>
          <w:lang w:val="en-US" w:eastAsia="zh-CN"/>
        </w:rPr>
        <w:t>响应要求：</w:t>
      </w:r>
      <w:r>
        <w:rPr>
          <w:rFonts w:hint="default" w:ascii="Times New Roman" w:hAnsi="Times New Roman" w:cs="Times New Roman"/>
          <w:b w:val="0"/>
          <w:bCs w:val="0"/>
          <w:sz w:val="32"/>
          <w:szCs w:val="32"/>
          <w:u w:val="none"/>
          <w:lang w:val="en-US" w:eastAsia="zh-CN"/>
        </w:rPr>
        <w:t>按合同约定执行</w:t>
      </w:r>
      <w:r>
        <w:rPr>
          <w:rFonts w:hint="default" w:ascii="Times New Roman" w:hAnsi="Times New Roman" w:eastAsia="方正仿宋_GBK" w:cs="Times New Roman"/>
          <w:sz w:val="32"/>
          <w:szCs w:val="32"/>
          <w:u w:val="none"/>
        </w:rPr>
        <w:t>；</w:t>
      </w:r>
    </w:p>
    <w:p>
      <w:pPr>
        <w:pStyle w:val="3"/>
        <w:pageBreakBefore w:val="0"/>
        <w:widowControl w:val="0"/>
        <w:numPr>
          <w:ilvl w:val="0"/>
          <w:numId w:val="0"/>
        </w:numPr>
        <w:kinsoku/>
        <w:wordWrap/>
        <w:overflowPunct/>
        <w:topLinePunct w:val="0"/>
        <w:autoSpaceDE/>
        <w:autoSpaceDN/>
        <w:bidi w:val="0"/>
        <w:adjustRightInd/>
        <w:snapToGrid/>
        <w:spacing w:beforeLines="0" w:afterLines="0" w:line="460" w:lineRule="exact"/>
        <w:ind w:leftChars="0"/>
        <w:jc w:val="both"/>
        <w:textAlignment w:val="auto"/>
        <w:rPr>
          <w:rFonts w:hint="default" w:ascii="Times New Roman" w:hAnsi="Times New Roman" w:eastAsia="方正仿宋_GBK" w:cs="Times New Roman"/>
          <w:b w:val="0"/>
          <w:bCs w:val="0"/>
          <w:sz w:val="32"/>
          <w:szCs w:val="32"/>
          <w:u w:val="none"/>
          <w:lang w:val="en-US" w:eastAsia="zh-CN"/>
        </w:rPr>
      </w:pPr>
      <w:r>
        <w:rPr>
          <w:rFonts w:hint="default" w:ascii="Times New Roman" w:hAnsi="Times New Roman" w:eastAsia="方正仿宋_GBK" w:cs="Times New Roman"/>
          <w:b w:val="0"/>
          <w:bCs w:val="0"/>
          <w:sz w:val="32"/>
          <w:szCs w:val="32"/>
          <w:u w:val="none"/>
          <w:lang w:val="en-US" w:eastAsia="zh-CN"/>
        </w:rPr>
        <w:t>3.其他要求：按合同约定执行。</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Style w:val="20"/>
          <w:rFonts w:hint="default" w:ascii="Times New Roman" w:hAnsi="Times New Roman" w:eastAsia="方正小标宋_GBK" w:cs="Times New Roman"/>
          <w:sz w:val="44"/>
          <w:szCs w:val="44"/>
          <w:lang w:val="en-US" w:eastAsia="zh-CN"/>
        </w:rPr>
      </w:pPr>
      <w:r>
        <w:rPr>
          <w:rFonts w:hint="default" w:ascii="Times New Roman" w:hAnsi="Times New Roman" w:cs="Times New Roman"/>
          <w:color w:val="000000" w:themeColor="text1"/>
          <w:szCs w:val="21"/>
          <w14:textFill>
            <w14:solidFill>
              <w14:schemeClr w14:val="tx1"/>
            </w14:solidFill>
          </w14:textFill>
        </w:rPr>
        <w:br w:type="page"/>
      </w:r>
      <w:bookmarkStart w:id="253" w:name="_Toc31350_WPSOffice_Level1"/>
      <w:r>
        <w:rPr>
          <w:rStyle w:val="20"/>
          <w:rFonts w:hint="default" w:ascii="Times New Roman" w:hAnsi="Times New Roman" w:eastAsia="方正小标宋_GBK" w:cs="Times New Roman"/>
          <w:sz w:val="44"/>
          <w:szCs w:val="44"/>
          <w:lang w:val="en-US" w:eastAsia="zh-CN"/>
        </w:rPr>
        <w:t>第六章 评审办法</w:t>
      </w:r>
      <w:bookmarkEnd w:id="253"/>
    </w:p>
    <w:p>
      <w:pPr>
        <w:pStyle w:val="4"/>
        <w:bidi w:val="0"/>
        <w:rPr>
          <w:rFonts w:hint="default" w:ascii="Times New Roman" w:hAnsi="Times New Roman" w:cs="Times New Roman"/>
          <w:color w:val="000000" w:themeColor="text1"/>
          <w:szCs w:val="21"/>
          <w14:textFill>
            <w14:solidFill>
              <w14:schemeClr w14:val="tx1"/>
            </w14:solidFill>
          </w14:textFill>
        </w:rPr>
      </w:pPr>
      <w:bookmarkStart w:id="254" w:name="_Toc23904_WPSOffice_Level2"/>
      <w:bookmarkStart w:id="255" w:name="_Toc15281"/>
      <w:r>
        <w:rPr>
          <w:rFonts w:hint="default" w:ascii="Times New Roman" w:hAnsi="Times New Roman" w:cs="Times New Roman"/>
          <w:lang w:val="en-US" w:eastAsia="zh-CN"/>
        </w:rPr>
        <w:t>一、</w:t>
      </w:r>
      <w:r>
        <w:rPr>
          <w:rFonts w:hint="default" w:ascii="Times New Roman" w:hAnsi="Times New Roman" w:cs="Times New Roman"/>
        </w:rPr>
        <w:t>资格审查</w:t>
      </w:r>
      <w:bookmarkEnd w:id="254"/>
      <w:bookmarkEnd w:id="255"/>
    </w:p>
    <w:tbl>
      <w:tblPr>
        <w:tblStyle w:val="12"/>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资格评审标准</w:t>
            </w: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auto"/>
                <w:kern w:val="2"/>
                <w:sz w:val="32"/>
                <w:szCs w:val="32"/>
                <w:u w:val="none" w:color="auto"/>
                <w:lang w:val="en-US" w:eastAsia="zh-CN" w:bidi="ar-SA"/>
              </w:rPr>
              <w:t>本次谈判要求谈判申请人为在中华人民共和国境内注册的、能够独立承担民事责任，持有工商行政管理部门核发的营业执照的法人或其他组织（提供营业执照扫描件并加盖公章）；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具有良好的商业信誉和健全的财务会计制度（提供202</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年或202</w:t>
            </w:r>
            <w:r>
              <w:rPr>
                <w:rFonts w:hint="default"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年度经第三方审计的审计报告或财务报表或相关财务情况说明，成立不满1年的，提供自成立至今财务报表 或相关财务情况说明。投标人可根据自身情况提供上述任意一种证明材料）。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3</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投标人具有履行合同所必需的设备和专业技术能力（投标人提供书面声明</w:t>
            </w:r>
            <w:r>
              <w:rPr>
                <w:rFonts w:hint="eastAsia" w:ascii="Times New Roman" w:hAnsi="Times New Roman" w:cs="Times New Roman"/>
                <w:b w:val="0"/>
                <w:bCs w:val="0"/>
                <w:color w:val="auto"/>
                <w:kern w:val="2"/>
                <w:sz w:val="32"/>
                <w:szCs w:val="32"/>
                <w:u w:val="none" w:color="auto"/>
                <w:lang w:val="en-US" w:eastAsia="zh-CN" w:bidi="ar-SA"/>
              </w:rPr>
              <w:t>函内容格式自拟</w:t>
            </w:r>
            <w:r>
              <w:rPr>
                <w:rFonts w:hint="default" w:ascii="Times New Roman" w:hAnsi="Times New Roman" w:eastAsia="方正仿宋_GBK" w:cs="Times New Roman"/>
                <w:b w:val="0"/>
                <w:bCs w:val="0"/>
                <w:color w:val="auto"/>
                <w:kern w:val="2"/>
                <w:sz w:val="32"/>
                <w:szCs w:val="32"/>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5</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lef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提供参加政府采购活动前三年内在经营活动中没有重大违法记录的声明（</w:t>
            </w:r>
            <w:r>
              <w:rPr>
                <w:rFonts w:hint="eastAsia" w:ascii="Times New Roman" w:hAnsi="Times New Roman" w:cs="Times New Roman"/>
                <w:b w:val="0"/>
                <w:bCs w:val="0"/>
                <w:color w:val="auto"/>
                <w:kern w:val="2"/>
                <w:sz w:val="32"/>
                <w:szCs w:val="32"/>
                <w:u w:val="none" w:color="auto"/>
                <w:lang w:val="en-US" w:eastAsia="zh-CN" w:bidi="ar-SA"/>
              </w:rPr>
              <w:t>内容</w:t>
            </w:r>
            <w:r>
              <w:rPr>
                <w:rFonts w:hint="default" w:ascii="Times New Roman" w:hAnsi="Times New Roman" w:eastAsia="方正仿宋_GBK" w:cs="Times New Roman"/>
                <w:b w:val="0"/>
                <w:bCs w:val="0"/>
                <w:color w:val="auto"/>
                <w:kern w:val="2"/>
                <w:sz w:val="32"/>
                <w:szCs w:val="32"/>
                <w:u w:val="none" w:color="auto"/>
                <w:lang w:val="en-US" w:eastAsia="zh-CN" w:bidi="ar-SA"/>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cs="Times New Roman"/>
                <w:b w:val="0"/>
                <w:bCs w:val="0"/>
                <w:color w:val="auto"/>
                <w:kern w:val="2"/>
                <w:sz w:val="32"/>
                <w:szCs w:val="32"/>
                <w:u w:val="none" w:color="auto"/>
                <w:lang w:val="en-US" w:eastAsia="zh-CN" w:bidi="ar-SA"/>
              </w:rPr>
              <w:t>6</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提供在“信用中国”网站（www.creditchina.gov.cn）中查询“失信被执行人”、“重大税收违法案件当事人名单”</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“政府采购不良行为记录名单”</w:t>
            </w:r>
            <w:r>
              <w:rPr>
                <w:rFonts w:hint="default" w:ascii="Times New Roman" w:hAnsi="Times New Roman" w:cs="Times New Roman"/>
                <w:b w:val="0"/>
                <w:bCs w:val="0"/>
                <w:color w:val="auto"/>
                <w:kern w:val="2"/>
                <w:sz w:val="32"/>
                <w:szCs w:val="32"/>
                <w:u w:val="none" w:color="auto"/>
                <w:lang w:val="en-US" w:eastAsia="zh-CN" w:bidi="ar-SA"/>
              </w:rPr>
              <w:t>及</w:t>
            </w:r>
            <w:r>
              <w:rPr>
                <w:rFonts w:hint="default" w:ascii="Times New Roman" w:hAnsi="Times New Roman" w:eastAsia="方正仿宋_GBK" w:cs="Times New Roman"/>
                <w:b w:val="0"/>
                <w:bCs w:val="0"/>
                <w:color w:val="auto"/>
                <w:kern w:val="2"/>
                <w:sz w:val="32"/>
                <w:szCs w:val="32"/>
                <w:u w:val="none" w:color="auto"/>
                <w:lang w:val="en-US" w:eastAsia="zh-CN" w:bidi="ar-SA"/>
              </w:rPr>
              <w:t>“中国政府采购网”网站（www.ccgp.gov.cn）</w:t>
            </w:r>
            <w:r>
              <w:rPr>
                <w:rFonts w:hint="default" w:ascii="Times New Roman" w:hAnsi="Times New Roman" w:cs="Times New Roman"/>
                <w:b w:val="0"/>
                <w:bCs w:val="0"/>
                <w:color w:val="auto"/>
                <w:kern w:val="2"/>
                <w:sz w:val="32"/>
                <w:szCs w:val="32"/>
                <w:u w:val="none" w:color="auto"/>
                <w:lang w:val="en-US" w:eastAsia="zh-CN" w:bidi="ar-SA"/>
              </w:rPr>
              <w:t>中查询“政府采购严重违法失信行为记录名单”</w:t>
            </w:r>
            <w:r>
              <w:rPr>
                <w:rFonts w:hint="eastAsia" w:ascii="Times New Roman" w:hAnsi="Times New Roman" w:cs="Times New Roman"/>
                <w:b w:val="0"/>
                <w:bCs w:val="0"/>
                <w:color w:val="auto"/>
                <w:kern w:val="2"/>
                <w:sz w:val="32"/>
                <w:szCs w:val="32"/>
                <w:u w:val="none" w:color="auto"/>
                <w:lang w:val="en-US" w:eastAsia="zh-CN" w:bidi="ar-SA"/>
              </w:rPr>
              <w:t>共4张查询截图。（</w:t>
            </w:r>
            <w:r>
              <w:rPr>
                <w:rFonts w:hint="default" w:ascii="Times New Roman" w:hAnsi="Times New Roman" w:cs="Times New Roman"/>
                <w:b w:val="0"/>
                <w:bCs w:val="0"/>
                <w:color w:val="auto"/>
                <w:kern w:val="2"/>
                <w:sz w:val="32"/>
                <w:szCs w:val="32"/>
                <w:u w:val="none" w:color="auto"/>
                <w:lang w:val="en-US" w:eastAsia="zh-CN" w:bidi="ar-SA"/>
              </w:rPr>
              <w:t>以本项目开标当天采购人核对上述信用信息进行查询核对的结果为准，存在以上记录的不予通过资格审查</w:t>
            </w:r>
            <w:r>
              <w:rPr>
                <w:rFonts w:hint="eastAsia" w:ascii="Times New Roman" w:hAnsi="Times New Roman" w:cs="Times New Roman"/>
                <w:b w:val="0"/>
                <w:bCs w:val="0"/>
                <w:color w:val="auto"/>
                <w:kern w:val="2"/>
                <w:sz w:val="32"/>
                <w:szCs w:val="32"/>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firstLine="643" w:firstLineChars="20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bCs/>
                <w:color w:val="auto"/>
                <w:kern w:val="2"/>
                <w:sz w:val="32"/>
                <w:szCs w:val="32"/>
                <w:u w:val="none" w:color="auto"/>
                <w:lang w:val="en-US" w:eastAsia="zh-CN" w:bidi="ar-SA"/>
              </w:rPr>
              <w:t>注：1.只有完全满足以上条件的申请人资格要求，才可参与本次询价（资料不齐的视为资格不通过）。如</w:t>
            </w:r>
            <w:r>
              <w:rPr>
                <w:rFonts w:hint="default" w:ascii="Times New Roman" w:hAnsi="Times New Roman" w:cs="Times New Roman"/>
                <w:b/>
                <w:bCs/>
                <w:color w:val="auto"/>
                <w:kern w:val="2"/>
                <w:sz w:val="32"/>
                <w:szCs w:val="32"/>
                <w:u w:val="none" w:color="auto"/>
                <w:lang w:val="en-US" w:eastAsia="zh-CN" w:bidi="ar-SA"/>
              </w:rPr>
              <w:t>投标人</w:t>
            </w:r>
            <w:r>
              <w:rPr>
                <w:rFonts w:hint="default" w:ascii="Times New Roman" w:hAnsi="Times New Roman" w:eastAsia="方正仿宋_GBK" w:cs="Times New Roman"/>
                <w:b/>
                <w:bCs/>
                <w:color w:val="auto"/>
                <w:kern w:val="2"/>
                <w:sz w:val="32"/>
                <w:szCs w:val="32"/>
                <w:u w:val="none" w:color="auto"/>
                <w:lang w:val="en-US" w:eastAsia="zh-CN" w:bidi="ar-SA"/>
              </w:rPr>
              <w:t>为了满足以上条件虚报材料，一经查实，该询价响应文件将作为无效标处理。</w:t>
            </w:r>
          </w:p>
        </w:tc>
      </w:tr>
    </w:tbl>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rPr>
      </w:pPr>
    </w:p>
    <w:p>
      <w:pPr>
        <w:pStyle w:val="4"/>
        <w:bidi w:val="0"/>
        <w:rPr>
          <w:rFonts w:hint="default" w:ascii="Times New Roman" w:hAnsi="Times New Roman" w:cs="Times New Roman"/>
        </w:rPr>
      </w:pPr>
      <w:bookmarkStart w:id="256" w:name="_Toc5382"/>
      <w:bookmarkStart w:id="257" w:name="_Toc9554_WPSOffice_Level2"/>
      <w:r>
        <w:rPr>
          <w:rFonts w:hint="default" w:ascii="Times New Roman" w:hAnsi="Times New Roman" w:cs="Times New Roman"/>
          <w:lang w:val="en-US" w:eastAsia="zh-CN"/>
        </w:rPr>
        <w:t>二、</w:t>
      </w:r>
      <w:r>
        <w:rPr>
          <w:rFonts w:hint="default" w:ascii="Times New Roman" w:hAnsi="Times New Roman" w:cs="Times New Roman"/>
        </w:rPr>
        <w:t>符合性评审</w:t>
      </w:r>
      <w:bookmarkEnd w:id="256"/>
      <w:bookmarkEnd w:id="257"/>
    </w:p>
    <w:tbl>
      <w:tblPr>
        <w:tblStyle w:val="12"/>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报价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完整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14:textFill>
                  <w14:solidFill>
                    <w14:schemeClr w14:val="tx1"/>
                  </w14:solidFill>
                </w14:textFill>
              </w:rPr>
              <w:t>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多</w:t>
            </w:r>
            <w:r>
              <w:rPr>
                <w:rFonts w:hint="default" w:ascii="Times New Roman" w:hAnsi="Times New Roman" w:eastAsia="方正仿宋_GBK" w:cs="Times New Roman"/>
                <w:color w:val="000000" w:themeColor="text1"/>
                <w:sz w:val="32"/>
                <w:szCs w:val="32"/>
                <w14:textFill>
                  <w14:solidFill>
                    <w14:schemeClr w14:val="tx1"/>
                  </w14:solidFill>
                </w14:textFill>
              </w:rPr>
              <w:t>个报价方案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符合</w:t>
            </w:r>
            <w:r>
              <w:rPr>
                <w:rFonts w:hint="default" w:ascii="Times New Roman" w:hAnsi="Times New Roman" w:eastAsia="方正仿宋_GBK" w:cs="Times New Roman"/>
                <w:b/>
                <w:bCs/>
                <w:color w:val="000000" w:themeColor="text1"/>
                <w:sz w:val="32"/>
                <w:szCs w:val="32"/>
                <w14:textFill>
                  <w14:solidFill>
                    <w14:schemeClr w14:val="tx1"/>
                  </w14:solidFill>
                </w14:textFill>
              </w:rPr>
              <w:t>第二章“供应商须知前附表”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项规定</w:t>
            </w:r>
            <w:r>
              <w:rPr>
                <w:rFonts w:hint="default" w:ascii="Times New Roman" w:hAnsi="Times New Roman" w:cs="Times New Roman"/>
                <w:color w:val="000000" w:themeColor="text1"/>
                <w:sz w:val="32"/>
                <w:szCs w:val="32"/>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符合第四章“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响应文件格式”中规定的要求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其它实质性条件</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关键内容字迹潦草、表达不清、未按要求填写而导致非唯一理解的，无盖章并无法定代表人或其委托代理人签字或盖章的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响应文件如果出现计算或表达上的错误，供应商不接受按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第六章《</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》（二）详细评审第1条款规定的原则进行修正的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未响应其它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中规定的实质性内容的。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投标文件含有采购人不能接受的附加条件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bl>
    <w:p>
      <w:pPr>
        <w:pStyle w:val="4"/>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rPr>
      </w:pPr>
      <w:bookmarkStart w:id="258" w:name="_Toc29119"/>
    </w:p>
    <w:p>
      <w:pPr>
        <w:pStyle w:val="4"/>
        <w:bidi w:val="0"/>
        <w:ind w:firstLine="643" w:firstLineChars="200"/>
        <w:rPr>
          <w:rFonts w:hint="default" w:ascii="Times New Roman" w:hAnsi="Times New Roman" w:cs="Times New Roman"/>
        </w:rPr>
      </w:pPr>
      <w:bookmarkStart w:id="259" w:name="_Toc3273_WPSOffice_Level2"/>
      <w:r>
        <w:rPr>
          <w:rFonts w:hint="default" w:ascii="Times New Roman" w:hAnsi="Times New Roman" w:cs="Times New Roman"/>
          <w:lang w:val="en-US" w:eastAsia="zh-CN"/>
        </w:rPr>
        <w:t>三、</w:t>
      </w:r>
      <w:r>
        <w:rPr>
          <w:rFonts w:hint="default" w:ascii="Times New Roman" w:hAnsi="Times New Roman" w:cs="Times New Roman"/>
        </w:rPr>
        <w:t>详细评审</w:t>
      </w:r>
      <w:bookmarkEnd w:id="258"/>
      <w:bookmarkEnd w:id="259"/>
    </w:p>
    <w:p>
      <w:pPr>
        <w:pageBreakBefore w:val="0"/>
        <w:widowControl w:val="0"/>
        <w:kinsoku/>
        <w:wordWrap/>
        <w:overflowPunct/>
        <w:topLinePunct w:val="0"/>
        <w:autoSpaceDE/>
        <w:autoSpaceDN/>
        <w:bidi w:val="0"/>
        <w:adjustRightInd/>
        <w:snapToGrid/>
        <w:spacing w:line="460" w:lineRule="exact"/>
        <w:ind w:firstLine="643"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1.</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响应文件的修正</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谈判小组</w:t>
      </w:r>
      <w:r>
        <w:rPr>
          <w:rFonts w:hint="default" w:ascii="Times New Roman" w:hAnsi="Times New Roman" w:eastAsia="方正仿宋_GBK" w:cs="Times New Roman"/>
          <w:color w:val="000000" w:themeColor="text1"/>
          <w:sz w:val="32"/>
          <w:szCs w:val="32"/>
          <w14:textFill>
            <w14:solidFill>
              <w14:schemeClr w14:val="tx1"/>
            </w14:solidFill>
          </w14:textFill>
        </w:rPr>
        <w:t>将对确定为实质上响应的投标进行审核，看其是否有计算上和累加上的算术错误，修正错误的原则如下：</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(1)投标文件中《开标一览表》内容与投标文件中相应内容不一致的，以《开标一览表》</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)如果用数字表示的金额和用文字表示的金额不一致，应以文字表示的金额为准。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(3)当单价与数量的乘积和总价不一致时，以单价为准，并修正总价。</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(4)大写金额和小写金额不一致的，以大写金额为准。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(5)单价金额小数点或者百分比有明显错位的，以开标一览表的总价为准，并修改单价。</w:t>
      </w:r>
    </w:p>
    <w:p>
      <w:pPr>
        <w:pStyle w:val="2"/>
        <w:keepNext w:val="0"/>
        <w:keepLines w:val="0"/>
        <w:pageBreakBefore w:val="0"/>
        <w:widowControl w:val="0"/>
        <w:kinsoku/>
        <w:wordWrap/>
        <w:overflowPunct/>
        <w:topLinePunct w:val="0"/>
        <w:autoSpaceDE/>
        <w:autoSpaceDN/>
        <w:bidi w:val="0"/>
        <w:adjustRightInd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同时出现两种以上不一致的，按照前款规定的顺序修正。修正后的报价经投标人确认后产生约束力，投标人不确认的，其投标无效。</w:t>
      </w:r>
    </w:p>
    <w:p>
      <w:pPr>
        <w:pStyle w:val="2"/>
        <w:pageBreakBefore w:val="0"/>
        <w:widowControl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1.2.评委将按上述修正错误的方法调整投标书中的投标报价，调整后的价格应对供应商具有约束力。如果供应商不接受修正后的价格，则其投标将被拒绝。</w:t>
      </w:r>
    </w:p>
    <w:p>
      <w:pPr>
        <w:pageBreakBefore w:val="0"/>
        <w:widowControl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2.询价程序</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响应文件进行评审。评标按：资格审查→符合性评审→详细评审→</w:t>
      </w:r>
      <w:r>
        <w:rPr>
          <w:rFonts w:hint="default" w:ascii="Times New Roman" w:hAnsi="Times New Roman" w:cs="Times New Roman"/>
          <w:color w:val="000000" w:themeColor="text1"/>
          <w:sz w:val="32"/>
          <w:szCs w:val="32"/>
          <w:lang w:val="en-US" w:eastAsia="zh-CN"/>
          <w14:textFill>
            <w14:solidFill>
              <w14:schemeClr w14:val="tx1"/>
            </w14:solidFill>
          </w14:textFill>
        </w:rPr>
        <w:t>编写</w:t>
      </w:r>
      <w:r>
        <w:rPr>
          <w:rFonts w:hint="default" w:ascii="Times New Roman" w:hAnsi="Times New Roman" w:eastAsia="方正仿宋_GBK" w:cs="Times New Roman"/>
          <w:color w:val="000000" w:themeColor="text1"/>
          <w:sz w:val="32"/>
          <w:szCs w:val="32"/>
          <w14:textFill>
            <w14:solidFill>
              <w14:schemeClr w14:val="tx1"/>
            </w14:solidFill>
          </w14:textFill>
        </w:rPr>
        <w:t>评标报告的程序进行。</w:t>
      </w:r>
    </w:p>
    <w:p>
      <w:pPr>
        <w:pageBreakBefore w:val="0"/>
        <w:widowControl w:val="0"/>
        <w:numPr>
          <w:ilvl w:val="0"/>
          <w:numId w:val="0"/>
        </w:numPr>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3.询价内容</w:t>
      </w:r>
    </w:p>
    <w:p>
      <w:pPr>
        <w:pStyle w:val="2"/>
        <w:pageBreakBefore w:val="0"/>
        <w:widowControl w:val="0"/>
        <w:numPr>
          <w:ilvl w:val="0"/>
          <w:numId w:val="0"/>
        </w:numPr>
        <w:kinsoku/>
        <w:wordWrap/>
        <w:overflowPunct/>
        <w:topLinePunct w:val="0"/>
        <w:autoSpaceDE/>
        <w:autoSpaceDN/>
        <w:bidi w:val="0"/>
        <w:snapToGrid/>
        <w:spacing w:line="460" w:lineRule="exact"/>
        <w:ind w:firstLine="480"/>
        <w:textAlignment w:val="auto"/>
        <w:rPr>
          <w:rFonts w:hint="default" w:ascii="Times New Roman" w:hAnsi="Times New Roman" w:eastAsia="方正仿宋_GBK" w:cs="Times New Roman"/>
          <w:sz w:val="32"/>
          <w:szCs w:val="32"/>
          <w:lang w:val="en-US" w:eastAsia="zh-CN"/>
        </w:rPr>
      </w:pPr>
      <w:bookmarkStart w:id="260" w:name="_Toc28025_WPSOffice_Level2"/>
      <w:r>
        <w:rPr>
          <w:rFonts w:hint="default" w:ascii="Times New Roman" w:hAnsi="Times New Roman" w:eastAsia="方正仿宋_GBK" w:cs="Times New Roman"/>
          <w:sz w:val="32"/>
          <w:szCs w:val="32"/>
          <w:lang w:val="en-US" w:eastAsia="zh-CN"/>
        </w:rPr>
        <w:t>技术参数、服务及价格等。</w:t>
      </w:r>
      <w:bookmarkEnd w:id="260"/>
    </w:p>
    <w:p>
      <w:pPr>
        <w:pageBreakBefore w:val="0"/>
        <w:widowControl w:val="0"/>
        <w:numPr>
          <w:ilvl w:val="0"/>
          <w:numId w:val="0"/>
        </w:numPr>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4.评定成交的标准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询价小组应当从质量和服务均能满足采购文件实质性响应要求的供应商中，按照报价由低到高的顺序</w:t>
      </w:r>
      <w:r>
        <w:rPr>
          <w:rFonts w:hint="eastAsia" w:ascii="Times New Roman" w:hAnsi="Times New Roman" w:cs="Times New Roman"/>
          <w:sz w:val="32"/>
          <w:szCs w:val="32"/>
          <w:lang w:val="en-US" w:eastAsia="zh-CN"/>
        </w:rPr>
        <w:t>推选</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若出现报价相同的，采取抽签顺序决定排名顺序</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，并编写评审报告。</w:t>
      </w:r>
    </w:p>
    <w:p>
      <w:pPr>
        <w:spacing w:line="360" w:lineRule="auto"/>
        <w:ind w:firstLine="640" w:firstLineChars="200"/>
        <w:rPr>
          <w:rFonts w:hint="default" w:ascii="Times New Roman" w:hAnsi="Times New Roman" w:cs="Times New Roman"/>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附件：大理州第二人民医院</w:t>
      </w:r>
      <w:r>
        <w:rPr>
          <w:rFonts w:hint="eastAsia" w:ascii="Times New Roman" w:hAnsi="Times New Roman" w:cs="Times New Roman"/>
          <w:sz w:val="32"/>
          <w:szCs w:val="32"/>
          <w:lang w:val="en-US" w:eastAsia="zh-CN"/>
        </w:rPr>
        <w:t>倒班房走廊安装镀锌方钢护栏采购项目</w:t>
      </w:r>
      <w:r>
        <w:rPr>
          <w:rFonts w:hint="default" w:ascii="Times New Roman" w:hAnsi="Times New Roman" w:eastAsia="方正仿宋_GBK" w:cs="Times New Roman"/>
          <w:sz w:val="32"/>
          <w:szCs w:val="32"/>
          <w:lang w:val="en-US" w:eastAsia="zh-CN"/>
        </w:rPr>
        <w:t>供应商报名表</w:t>
      </w:r>
    </w:p>
    <w:tbl>
      <w:tblPr>
        <w:tblStyle w:val="13"/>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供应商名称（盖章）：</w:t>
      </w:r>
    </w:p>
    <w:p>
      <w:pPr>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填报</w:t>
      </w:r>
      <w:r>
        <w:rPr>
          <w:rFonts w:hint="default" w:ascii="Times New Roman" w:hAnsi="Times New Roman" w:eastAsia="方正仿宋_GBK" w:cs="Times New Roman"/>
          <w:sz w:val="32"/>
          <w:szCs w:val="32"/>
          <w:lang w:val="en-US" w:eastAsia="zh-CN"/>
        </w:rPr>
        <w:t>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注意事项：不接受现场报名，未按规定时间提交报名材料的供应商（生产厂家）不得参与该项目采购活动。</w:t>
      </w: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cs="Times New Roman"/>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center"/>
      <w:textAlignment w:val="auto"/>
      <w:rPr>
        <w:rFonts w:hint="default" w:ascii="方正仿宋_GBK" w:hAnsi="方正仿宋_GBK" w:cs="方正仿宋_GBK"/>
        <w:color w:val="auto"/>
        <w:sz w:val="24"/>
        <w:szCs w:val="24"/>
        <w:u w:val="none"/>
        <w:lang w:val="en-US" w:eastAsia="zh-CN"/>
      </w:rPr>
    </w:pPr>
    <w:r>
      <w:rPr>
        <w:rFonts w:hint="eastAsia" w:ascii="方正仿宋_GBK" w:hAnsi="方正仿宋_GBK" w:cs="方正仿宋_GBK"/>
        <w:color w:val="auto"/>
        <w:sz w:val="24"/>
        <w:szCs w:val="24"/>
        <w:u w:val="none"/>
        <w:lang w:val="en-US" w:eastAsia="zh-CN"/>
      </w:rPr>
      <w:t>大理州第二人民医院倒班房走廊安装镀锌方钢护栏采购项目</w:t>
    </w:r>
    <w:r>
      <w:rPr>
        <w:rFonts w:hint="eastAsia" w:ascii="方正仿宋_GBK" w:hAnsi="方正仿宋_GBK" w:cs="方正仿宋_GBK"/>
        <w:color w:val="auto"/>
        <w:sz w:val="30"/>
        <w:szCs w:val="30"/>
        <w:u w:val="none"/>
        <w:lang w:val="en-US" w:eastAsia="zh-CN"/>
      </w:rPr>
      <w:t xml:space="preserve">  </w:t>
    </w:r>
    <w:r>
      <w:rPr>
        <w:rFonts w:hint="eastAsia" w:ascii="方正仿宋_GBK" w:hAnsi="方正仿宋_GBK" w:cs="方正仿宋_GBK"/>
        <w:color w:val="auto"/>
        <w:sz w:val="24"/>
        <w:szCs w:val="24"/>
        <w:u w:val="none"/>
        <w:lang w:val="en-US" w:eastAsia="zh-CN"/>
      </w:rPr>
      <w:t xml:space="preserve">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2FD19B"/>
    <w:multiLevelType w:val="singleLevel"/>
    <w:tmpl w:val="A52FD19B"/>
    <w:lvl w:ilvl="0" w:tentative="0">
      <w:start w:val="1"/>
      <w:numFmt w:val="decimal"/>
      <w:suff w:val="nothing"/>
      <w:lvlText w:val="%1、"/>
      <w:lvlJc w:val="left"/>
    </w:lvl>
  </w:abstractNum>
  <w:abstractNum w:abstractNumId="1">
    <w:nsid w:val="DF3DC5CF"/>
    <w:multiLevelType w:val="singleLevel"/>
    <w:tmpl w:val="DF3DC5CF"/>
    <w:lvl w:ilvl="0" w:tentative="0">
      <w:start w:val="9"/>
      <w:numFmt w:val="chineseCounting"/>
      <w:suff w:val="nothing"/>
      <w:lvlText w:val="%1、"/>
      <w:lvlJc w:val="left"/>
      <w:rPr>
        <w:rFonts w:hint="eastAsia"/>
      </w:rPr>
    </w:lvl>
  </w:abstractNum>
  <w:abstractNum w:abstractNumId="2">
    <w:nsid w:val="DFB8BF3E"/>
    <w:multiLevelType w:val="singleLevel"/>
    <w:tmpl w:val="DFB8BF3E"/>
    <w:lvl w:ilvl="0" w:tentative="0">
      <w:start w:val="2"/>
      <w:numFmt w:val="chineseCounting"/>
      <w:suff w:val="nothing"/>
      <w:lvlText w:val="%1、"/>
      <w:lvlJc w:val="left"/>
      <w:rPr>
        <w:rFonts w:hint="eastAsia"/>
      </w:rPr>
    </w:lvl>
  </w:abstractNum>
  <w:abstractNum w:abstractNumId="3">
    <w:nsid w:val="1C21E0B1"/>
    <w:multiLevelType w:val="singleLevel"/>
    <w:tmpl w:val="1C21E0B1"/>
    <w:lvl w:ilvl="0" w:tentative="0">
      <w:start w:val="3"/>
      <w:numFmt w:val="chineseCounting"/>
      <w:suff w:val="nothing"/>
      <w:lvlText w:val="%1、"/>
      <w:lvlJc w:val="left"/>
      <w:rPr>
        <w:rFonts w:hint="eastAsia"/>
      </w:rPr>
    </w:lvl>
  </w:abstractNum>
  <w:abstractNum w:abstractNumId="4">
    <w:nsid w:val="34E38CE2"/>
    <w:multiLevelType w:val="singleLevel"/>
    <w:tmpl w:val="34E38CE2"/>
    <w:lvl w:ilvl="0" w:tentative="0">
      <w:start w:val="1"/>
      <w:numFmt w:val="decimal"/>
      <w:suff w:val="nothing"/>
      <w:lvlText w:val="%1、"/>
      <w:lvlJc w:val="left"/>
    </w:lvl>
  </w:abstractNum>
  <w:abstractNum w:abstractNumId="5">
    <w:nsid w:val="49D60623"/>
    <w:multiLevelType w:val="singleLevel"/>
    <w:tmpl w:val="49D60623"/>
    <w:lvl w:ilvl="0" w:tentative="0">
      <w:start w:val="1"/>
      <w:numFmt w:val="chineseCounting"/>
      <w:suff w:val="space"/>
      <w:lvlText w:val="第%1章"/>
      <w:lvlJc w:val="left"/>
      <w:rPr>
        <w:rFonts w:hint="eastAsia"/>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0922548"/>
    <w:rsid w:val="01255169"/>
    <w:rsid w:val="018D0FD6"/>
    <w:rsid w:val="01936EA0"/>
    <w:rsid w:val="021D5A27"/>
    <w:rsid w:val="022F72B6"/>
    <w:rsid w:val="0249452E"/>
    <w:rsid w:val="0263135A"/>
    <w:rsid w:val="038C2F60"/>
    <w:rsid w:val="039A62C8"/>
    <w:rsid w:val="03D128DC"/>
    <w:rsid w:val="04096B57"/>
    <w:rsid w:val="04582133"/>
    <w:rsid w:val="04A7469F"/>
    <w:rsid w:val="04E64753"/>
    <w:rsid w:val="05B237CA"/>
    <w:rsid w:val="05C75370"/>
    <w:rsid w:val="05DA0C08"/>
    <w:rsid w:val="061C61FF"/>
    <w:rsid w:val="063E7B7D"/>
    <w:rsid w:val="06FA553D"/>
    <w:rsid w:val="07BF165B"/>
    <w:rsid w:val="07E02D1B"/>
    <w:rsid w:val="088A7F8C"/>
    <w:rsid w:val="08B9151D"/>
    <w:rsid w:val="0932124D"/>
    <w:rsid w:val="09670CFE"/>
    <w:rsid w:val="09883210"/>
    <w:rsid w:val="09A25DAD"/>
    <w:rsid w:val="09A3532C"/>
    <w:rsid w:val="09E00CA7"/>
    <w:rsid w:val="0A572533"/>
    <w:rsid w:val="0A575B5C"/>
    <w:rsid w:val="0AB92A4E"/>
    <w:rsid w:val="0AE46D3E"/>
    <w:rsid w:val="0AE70392"/>
    <w:rsid w:val="0B033DE6"/>
    <w:rsid w:val="0BA42B36"/>
    <w:rsid w:val="0C9B7937"/>
    <w:rsid w:val="0D111EA9"/>
    <w:rsid w:val="0D5E7E0F"/>
    <w:rsid w:val="0DDA1E79"/>
    <w:rsid w:val="0E0F176F"/>
    <w:rsid w:val="0E6C5D5E"/>
    <w:rsid w:val="0E7B2E13"/>
    <w:rsid w:val="0ECA2773"/>
    <w:rsid w:val="0EEE7787"/>
    <w:rsid w:val="0FB43427"/>
    <w:rsid w:val="0FDA38CE"/>
    <w:rsid w:val="10B55F11"/>
    <w:rsid w:val="10B738C5"/>
    <w:rsid w:val="10B92561"/>
    <w:rsid w:val="10EC06C1"/>
    <w:rsid w:val="10FE7C28"/>
    <w:rsid w:val="11456516"/>
    <w:rsid w:val="11506EE7"/>
    <w:rsid w:val="116D1C82"/>
    <w:rsid w:val="11A36FF9"/>
    <w:rsid w:val="11A57251"/>
    <w:rsid w:val="11E630B9"/>
    <w:rsid w:val="121F7463"/>
    <w:rsid w:val="122A44DD"/>
    <w:rsid w:val="12C73D4C"/>
    <w:rsid w:val="12F57ECD"/>
    <w:rsid w:val="13534264"/>
    <w:rsid w:val="13642FC2"/>
    <w:rsid w:val="13794A33"/>
    <w:rsid w:val="13AF127B"/>
    <w:rsid w:val="13D33F3A"/>
    <w:rsid w:val="14943C1C"/>
    <w:rsid w:val="14AB025C"/>
    <w:rsid w:val="14CC5BE8"/>
    <w:rsid w:val="14D074A3"/>
    <w:rsid w:val="14DB07BD"/>
    <w:rsid w:val="14F5787A"/>
    <w:rsid w:val="15B82CF2"/>
    <w:rsid w:val="15CB073F"/>
    <w:rsid w:val="15F32C5E"/>
    <w:rsid w:val="16024B90"/>
    <w:rsid w:val="16530612"/>
    <w:rsid w:val="1662666E"/>
    <w:rsid w:val="16DF111B"/>
    <w:rsid w:val="170B5C4F"/>
    <w:rsid w:val="17A32564"/>
    <w:rsid w:val="17C53F10"/>
    <w:rsid w:val="18706BA4"/>
    <w:rsid w:val="189D0785"/>
    <w:rsid w:val="18A451C2"/>
    <w:rsid w:val="18F96061"/>
    <w:rsid w:val="18FD51FE"/>
    <w:rsid w:val="19495B8F"/>
    <w:rsid w:val="194B3691"/>
    <w:rsid w:val="1954420A"/>
    <w:rsid w:val="19994430"/>
    <w:rsid w:val="19CD180A"/>
    <w:rsid w:val="1A8D0876"/>
    <w:rsid w:val="1AEA2B45"/>
    <w:rsid w:val="1C1D6537"/>
    <w:rsid w:val="1C55393D"/>
    <w:rsid w:val="1C7D305E"/>
    <w:rsid w:val="1CC501FA"/>
    <w:rsid w:val="1DB83067"/>
    <w:rsid w:val="1E0E59D8"/>
    <w:rsid w:val="1E133DAD"/>
    <w:rsid w:val="1E5537A3"/>
    <w:rsid w:val="1E5D2FF8"/>
    <w:rsid w:val="1E7F38E5"/>
    <w:rsid w:val="1E8C2E80"/>
    <w:rsid w:val="1F456B29"/>
    <w:rsid w:val="1F8B6648"/>
    <w:rsid w:val="1FD9055F"/>
    <w:rsid w:val="1FEB00BE"/>
    <w:rsid w:val="20475E57"/>
    <w:rsid w:val="206B008D"/>
    <w:rsid w:val="20AC66B5"/>
    <w:rsid w:val="21295ACF"/>
    <w:rsid w:val="219C580D"/>
    <w:rsid w:val="21CD4C6F"/>
    <w:rsid w:val="21E72DEE"/>
    <w:rsid w:val="22154D90"/>
    <w:rsid w:val="229B1455"/>
    <w:rsid w:val="22AD687D"/>
    <w:rsid w:val="22B952CF"/>
    <w:rsid w:val="22BC6401"/>
    <w:rsid w:val="233404B0"/>
    <w:rsid w:val="233471A9"/>
    <w:rsid w:val="234D171C"/>
    <w:rsid w:val="238333FD"/>
    <w:rsid w:val="23C7553D"/>
    <w:rsid w:val="24170C0F"/>
    <w:rsid w:val="246701EB"/>
    <w:rsid w:val="24917717"/>
    <w:rsid w:val="251771A0"/>
    <w:rsid w:val="25E946DA"/>
    <w:rsid w:val="264E664C"/>
    <w:rsid w:val="26941253"/>
    <w:rsid w:val="26A32095"/>
    <w:rsid w:val="26D53D8A"/>
    <w:rsid w:val="27496ECB"/>
    <w:rsid w:val="27754EE2"/>
    <w:rsid w:val="27966B50"/>
    <w:rsid w:val="28085315"/>
    <w:rsid w:val="28436A25"/>
    <w:rsid w:val="28AE5C1B"/>
    <w:rsid w:val="29025F22"/>
    <w:rsid w:val="294F5FAA"/>
    <w:rsid w:val="29503BAF"/>
    <w:rsid w:val="2AAB49FE"/>
    <w:rsid w:val="2AFB3AB7"/>
    <w:rsid w:val="2B213552"/>
    <w:rsid w:val="2B814968"/>
    <w:rsid w:val="2B861EA7"/>
    <w:rsid w:val="2B8F2E95"/>
    <w:rsid w:val="2BBD5B0A"/>
    <w:rsid w:val="2BDB77F9"/>
    <w:rsid w:val="2D19796F"/>
    <w:rsid w:val="2D4C20D0"/>
    <w:rsid w:val="2D4D219B"/>
    <w:rsid w:val="2D596FF3"/>
    <w:rsid w:val="2D5A07FC"/>
    <w:rsid w:val="2D836EA3"/>
    <w:rsid w:val="2DA410E6"/>
    <w:rsid w:val="2DB83A4F"/>
    <w:rsid w:val="2E15278D"/>
    <w:rsid w:val="2E746D02"/>
    <w:rsid w:val="2EC319E0"/>
    <w:rsid w:val="2ED418D9"/>
    <w:rsid w:val="2EE45BBD"/>
    <w:rsid w:val="2EE519EA"/>
    <w:rsid w:val="2F826B76"/>
    <w:rsid w:val="303C1333"/>
    <w:rsid w:val="30682F93"/>
    <w:rsid w:val="30AB4D7A"/>
    <w:rsid w:val="30BC5EA6"/>
    <w:rsid w:val="30DE3B1E"/>
    <w:rsid w:val="30DF142C"/>
    <w:rsid w:val="30F47F4E"/>
    <w:rsid w:val="312E4B49"/>
    <w:rsid w:val="3195010A"/>
    <w:rsid w:val="31CA0BF1"/>
    <w:rsid w:val="324B7158"/>
    <w:rsid w:val="329335C7"/>
    <w:rsid w:val="33037A84"/>
    <w:rsid w:val="333A644E"/>
    <w:rsid w:val="33B84825"/>
    <w:rsid w:val="33FB3D72"/>
    <w:rsid w:val="345566A7"/>
    <w:rsid w:val="345A3171"/>
    <w:rsid w:val="34A26952"/>
    <w:rsid w:val="351A11EA"/>
    <w:rsid w:val="352F4663"/>
    <w:rsid w:val="355901FE"/>
    <w:rsid w:val="359E43F6"/>
    <w:rsid w:val="35B24DB4"/>
    <w:rsid w:val="35CC42BC"/>
    <w:rsid w:val="3653668E"/>
    <w:rsid w:val="36976F79"/>
    <w:rsid w:val="37012A8E"/>
    <w:rsid w:val="376F33EB"/>
    <w:rsid w:val="37BC22E3"/>
    <w:rsid w:val="38F12808"/>
    <w:rsid w:val="390D18F4"/>
    <w:rsid w:val="39A7476B"/>
    <w:rsid w:val="3A114E37"/>
    <w:rsid w:val="3A8B638D"/>
    <w:rsid w:val="3AC910B5"/>
    <w:rsid w:val="3AD04698"/>
    <w:rsid w:val="3B33447C"/>
    <w:rsid w:val="3BBD5DA7"/>
    <w:rsid w:val="3BFB2C23"/>
    <w:rsid w:val="3C504A70"/>
    <w:rsid w:val="3C850DA6"/>
    <w:rsid w:val="3D0556E4"/>
    <w:rsid w:val="3D055932"/>
    <w:rsid w:val="3D077E68"/>
    <w:rsid w:val="3D37036E"/>
    <w:rsid w:val="3D812E51"/>
    <w:rsid w:val="3D9F4E3A"/>
    <w:rsid w:val="3EE53CDA"/>
    <w:rsid w:val="3F010E41"/>
    <w:rsid w:val="3F9650BA"/>
    <w:rsid w:val="3FC06779"/>
    <w:rsid w:val="400B3831"/>
    <w:rsid w:val="402C6D45"/>
    <w:rsid w:val="4087178C"/>
    <w:rsid w:val="4124336F"/>
    <w:rsid w:val="4175528F"/>
    <w:rsid w:val="417B29EC"/>
    <w:rsid w:val="41A46050"/>
    <w:rsid w:val="42047947"/>
    <w:rsid w:val="42474740"/>
    <w:rsid w:val="42606FC2"/>
    <w:rsid w:val="427A2B43"/>
    <w:rsid w:val="429B5C7D"/>
    <w:rsid w:val="42C4498C"/>
    <w:rsid w:val="42D46229"/>
    <w:rsid w:val="42F67042"/>
    <w:rsid w:val="43110AF1"/>
    <w:rsid w:val="43955EE6"/>
    <w:rsid w:val="43DA1797"/>
    <w:rsid w:val="43E03DBF"/>
    <w:rsid w:val="446C4078"/>
    <w:rsid w:val="4470687E"/>
    <w:rsid w:val="44731680"/>
    <w:rsid w:val="44874045"/>
    <w:rsid w:val="44D1058E"/>
    <w:rsid w:val="44D81A5D"/>
    <w:rsid w:val="44E5549C"/>
    <w:rsid w:val="44F65A65"/>
    <w:rsid w:val="45913515"/>
    <w:rsid w:val="461D2D9B"/>
    <w:rsid w:val="465809DE"/>
    <w:rsid w:val="467E3312"/>
    <w:rsid w:val="472D2DBD"/>
    <w:rsid w:val="47511C05"/>
    <w:rsid w:val="47BF6E9A"/>
    <w:rsid w:val="47EB2DB3"/>
    <w:rsid w:val="480A46CC"/>
    <w:rsid w:val="48990DF5"/>
    <w:rsid w:val="491771D2"/>
    <w:rsid w:val="499E3486"/>
    <w:rsid w:val="49C909CF"/>
    <w:rsid w:val="49EB4118"/>
    <w:rsid w:val="4A0D293E"/>
    <w:rsid w:val="4A593AB5"/>
    <w:rsid w:val="4A5C1461"/>
    <w:rsid w:val="4A5D6323"/>
    <w:rsid w:val="4ACF79FC"/>
    <w:rsid w:val="4B0B11E7"/>
    <w:rsid w:val="4B221BC6"/>
    <w:rsid w:val="4B2E2B37"/>
    <w:rsid w:val="4B582BB9"/>
    <w:rsid w:val="4B757264"/>
    <w:rsid w:val="4B870740"/>
    <w:rsid w:val="4B9D3D81"/>
    <w:rsid w:val="4BAC344F"/>
    <w:rsid w:val="4BC26D5C"/>
    <w:rsid w:val="4BD76FF0"/>
    <w:rsid w:val="4BF818EC"/>
    <w:rsid w:val="4C3678C8"/>
    <w:rsid w:val="4CA34331"/>
    <w:rsid w:val="4CAE3AA3"/>
    <w:rsid w:val="4D364729"/>
    <w:rsid w:val="4D3B35D8"/>
    <w:rsid w:val="4D614D33"/>
    <w:rsid w:val="4D6B0C48"/>
    <w:rsid w:val="4E125A02"/>
    <w:rsid w:val="4E1C020C"/>
    <w:rsid w:val="4E233CD0"/>
    <w:rsid w:val="4E2D1B6F"/>
    <w:rsid w:val="4EBB1C98"/>
    <w:rsid w:val="4EE1474E"/>
    <w:rsid w:val="4F1D76BF"/>
    <w:rsid w:val="500A58D5"/>
    <w:rsid w:val="502E3694"/>
    <w:rsid w:val="505A3201"/>
    <w:rsid w:val="505C4EE0"/>
    <w:rsid w:val="506F7732"/>
    <w:rsid w:val="510A2119"/>
    <w:rsid w:val="51AE001E"/>
    <w:rsid w:val="51B60EEB"/>
    <w:rsid w:val="51DE3F25"/>
    <w:rsid w:val="520B2236"/>
    <w:rsid w:val="52293BB7"/>
    <w:rsid w:val="52D55449"/>
    <w:rsid w:val="53AB5C93"/>
    <w:rsid w:val="53BA1757"/>
    <w:rsid w:val="54091D68"/>
    <w:rsid w:val="542D20AB"/>
    <w:rsid w:val="543D69A0"/>
    <w:rsid w:val="54671339"/>
    <w:rsid w:val="54F05DF2"/>
    <w:rsid w:val="551A5634"/>
    <w:rsid w:val="55BC2C45"/>
    <w:rsid w:val="564B109D"/>
    <w:rsid w:val="56A91DDA"/>
    <w:rsid w:val="56D94BDA"/>
    <w:rsid w:val="56FE460D"/>
    <w:rsid w:val="57260D05"/>
    <w:rsid w:val="57482791"/>
    <w:rsid w:val="57A65664"/>
    <w:rsid w:val="57C56BFC"/>
    <w:rsid w:val="58386DFA"/>
    <w:rsid w:val="58483B99"/>
    <w:rsid w:val="58916243"/>
    <w:rsid w:val="591846ED"/>
    <w:rsid w:val="592022CA"/>
    <w:rsid w:val="59252B5B"/>
    <w:rsid w:val="59736B31"/>
    <w:rsid w:val="5983777F"/>
    <w:rsid w:val="5A3A3C87"/>
    <w:rsid w:val="5A5D7EFD"/>
    <w:rsid w:val="5A89576C"/>
    <w:rsid w:val="5AF954D7"/>
    <w:rsid w:val="5B6A3DA5"/>
    <w:rsid w:val="5B7675E1"/>
    <w:rsid w:val="5BF95A7D"/>
    <w:rsid w:val="5CEE19DF"/>
    <w:rsid w:val="5D08563B"/>
    <w:rsid w:val="5D6F56BA"/>
    <w:rsid w:val="5DD717C4"/>
    <w:rsid w:val="5E044725"/>
    <w:rsid w:val="5E1404DF"/>
    <w:rsid w:val="5E7E1CF2"/>
    <w:rsid w:val="5E9542ED"/>
    <w:rsid w:val="5F0326F4"/>
    <w:rsid w:val="5F051F75"/>
    <w:rsid w:val="5F195BD1"/>
    <w:rsid w:val="5F2A38B4"/>
    <w:rsid w:val="5F4227D2"/>
    <w:rsid w:val="5F5848B3"/>
    <w:rsid w:val="5FC73077"/>
    <w:rsid w:val="5FD77A5B"/>
    <w:rsid w:val="5FFD12D5"/>
    <w:rsid w:val="603A10FB"/>
    <w:rsid w:val="60F20A77"/>
    <w:rsid w:val="61143D95"/>
    <w:rsid w:val="61222F3D"/>
    <w:rsid w:val="615B42BA"/>
    <w:rsid w:val="62045787"/>
    <w:rsid w:val="62584832"/>
    <w:rsid w:val="625C5B20"/>
    <w:rsid w:val="625F2D4E"/>
    <w:rsid w:val="62805DF0"/>
    <w:rsid w:val="62D34E5B"/>
    <w:rsid w:val="631F3D7B"/>
    <w:rsid w:val="635355C6"/>
    <w:rsid w:val="642E7C1B"/>
    <w:rsid w:val="64390AC0"/>
    <w:rsid w:val="64485070"/>
    <w:rsid w:val="647F2B28"/>
    <w:rsid w:val="64913B85"/>
    <w:rsid w:val="64983243"/>
    <w:rsid w:val="64CC56C3"/>
    <w:rsid w:val="650E650D"/>
    <w:rsid w:val="653C30AB"/>
    <w:rsid w:val="6573098A"/>
    <w:rsid w:val="65993A9C"/>
    <w:rsid w:val="65A760AB"/>
    <w:rsid w:val="66386B49"/>
    <w:rsid w:val="664517B1"/>
    <w:rsid w:val="66690F9D"/>
    <w:rsid w:val="66DA441D"/>
    <w:rsid w:val="66EE7C1A"/>
    <w:rsid w:val="670B6D9F"/>
    <w:rsid w:val="673B5616"/>
    <w:rsid w:val="6764184A"/>
    <w:rsid w:val="68974925"/>
    <w:rsid w:val="68F40AE6"/>
    <w:rsid w:val="695B3D8F"/>
    <w:rsid w:val="696867D1"/>
    <w:rsid w:val="6A0E05B0"/>
    <w:rsid w:val="6A34110C"/>
    <w:rsid w:val="6AA42107"/>
    <w:rsid w:val="6ABC6AD8"/>
    <w:rsid w:val="6B1346ED"/>
    <w:rsid w:val="6BAC62D7"/>
    <w:rsid w:val="6BC02AA9"/>
    <w:rsid w:val="6BC81A3A"/>
    <w:rsid w:val="6BD54ED0"/>
    <w:rsid w:val="6BFC0425"/>
    <w:rsid w:val="6C3863A9"/>
    <w:rsid w:val="6C4B4286"/>
    <w:rsid w:val="6C8C49D4"/>
    <w:rsid w:val="6CAB3D69"/>
    <w:rsid w:val="6CF74956"/>
    <w:rsid w:val="6D360D52"/>
    <w:rsid w:val="6D402624"/>
    <w:rsid w:val="6D495A6E"/>
    <w:rsid w:val="6E216950"/>
    <w:rsid w:val="6E3232E3"/>
    <w:rsid w:val="6E403586"/>
    <w:rsid w:val="6E5649DD"/>
    <w:rsid w:val="6E6832AF"/>
    <w:rsid w:val="6E7270B5"/>
    <w:rsid w:val="6EE557F2"/>
    <w:rsid w:val="6F0D2751"/>
    <w:rsid w:val="6F13685B"/>
    <w:rsid w:val="6F2142C6"/>
    <w:rsid w:val="6F2F2055"/>
    <w:rsid w:val="6F3603A6"/>
    <w:rsid w:val="6F5D1D2E"/>
    <w:rsid w:val="6F685641"/>
    <w:rsid w:val="6F8957F8"/>
    <w:rsid w:val="6FAA7F8C"/>
    <w:rsid w:val="6FFB17E9"/>
    <w:rsid w:val="6FFF22C9"/>
    <w:rsid w:val="700A0594"/>
    <w:rsid w:val="706C25FE"/>
    <w:rsid w:val="70942538"/>
    <w:rsid w:val="709F71D7"/>
    <w:rsid w:val="70AD10C2"/>
    <w:rsid w:val="713C459F"/>
    <w:rsid w:val="71496A24"/>
    <w:rsid w:val="716F4028"/>
    <w:rsid w:val="717C5468"/>
    <w:rsid w:val="71846DE1"/>
    <w:rsid w:val="71E70438"/>
    <w:rsid w:val="72263AAF"/>
    <w:rsid w:val="72A71C81"/>
    <w:rsid w:val="72E61B87"/>
    <w:rsid w:val="730B5EB9"/>
    <w:rsid w:val="73202523"/>
    <w:rsid w:val="7365365F"/>
    <w:rsid w:val="739259BE"/>
    <w:rsid w:val="73DC6103"/>
    <w:rsid w:val="74B35E8D"/>
    <w:rsid w:val="75BE6BCA"/>
    <w:rsid w:val="769B64B7"/>
    <w:rsid w:val="76BF57D5"/>
    <w:rsid w:val="76DB742C"/>
    <w:rsid w:val="76EE13AB"/>
    <w:rsid w:val="770C6097"/>
    <w:rsid w:val="772538E7"/>
    <w:rsid w:val="78686BA9"/>
    <w:rsid w:val="78893826"/>
    <w:rsid w:val="78895347"/>
    <w:rsid w:val="78A66FD7"/>
    <w:rsid w:val="78FA7B4C"/>
    <w:rsid w:val="79311181"/>
    <w:rsid w:val="79555262"/>
    <w:rsid w:val="797456A1"/>
    <w:rsid w:val="79816E0B"/>
    <w:rsid w:val="79C661A5"/>
    <w:rsid w:val="79DD3BE8"/>
    <w:rsid w:val="7A3755B3"/>
    <w:rsid w:val="7A4C6250"/>
    <w:rsid w:val="7A6714DC"/>
    <w:rsid w:val="7AD36C79"/>
    <w:rsid w:val="7AE52209"/>
    <w:rsid w:val="7AF67924"/>
    <w:rsid w:val="7C191E55"/>
    <w:rsid w:val="7C7978E4"/>
    <w:rsid w:val="7D56764F"/>
    <w:rsid w:val="7D8C57D4"/>
    <w:rsid w:val="7DAB6905"/>
    <w:rsid w:val="7E066A6D"/>
    <w:rsid w:val="7E3E312B"/>
    <w:rsid w:val="7E9C2931"/>
    <w:rsid w:val="7F0C7065"/>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20"/>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4">
    <w:name w:val="heading 2"/>
    <w:basedOn w:val="1"/>
    <w:next w:val="1"/>
    <w:link w:val="16"/>
    <w:qFormat/>
    <w:uiPriority w:val="0"/>
    <w:pPr>
      <w:keepNext/>
      <w:keepLines/>
      <w:spacing w:line="400" w:lineRule="exact"/>
      <w:jc w:val="left"/>
      <w:outlineLvl w:val="1"/>
    </w:pPr>
    <w:rPr>
      <w:rFonts w:ascii="Arial" w:hAnsi="Arial" w:eastAsia="方正黑体_GBK"/>
      <w:b/>
      <w:kern w:val="0"/>
      <w:sz w:val="32"/>
    </w:rPr>
  </w:style>
  <w:style w:type="paragraph" w:styleId="5">
    <w:name w:val="heading 3"/>
    <w:basedOn w:val="1"/>
    <w:next w:val="1"/>
    <w:link w:val="2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6">
    <w:name w:val="annotation text"/>
    <w:basedOn w:val="1"/>
    <w:qFormat/>
    <w:uiPriority w:val="99"/>
    <w:pPr>
      <w:widowControl w:val="0"/>
      <w:spacing w:line="240" w:lineRule="auto"/>
      <w:jc w:val="left"/>
    </w:pPr>
    <w:rPr>
      <w:color w:val="auto"/>
      <w:kern w:val="2"/>
      <w:sz w:val="24"/>
      <w:szCs w:val="24"/>
      <w:u w:val="none" w:color="auto"/>
    </w:rPr>
  </w:style>
  <w:style w:type="paragraph" w:styleId="7">
    <w:name w:val="Plain Text"/>
    <w:basedOn w:val="1"/>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Body Text First Indent"/>
    <w:basedOn w:val="2"/>
    <w:next w:val="1"/>
    <w:qFormat/>
    <w:uiPriority w:val="0"/>
    <w:pPr>
      <w:spacing w:line="360" w:lineRule="auto"/>
      <w:ind w:firstLine="425"/>
    </w:pPr>
    <w:rPr>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annotation reference"/>
    <w:semiHidden/>
    <w:unhideWhenUsed/>
    <w:qFormat/>
    <w:uiPriority w:val="99"/>
    <w:rPr>
      <w:sz w:val="21"/>
      <w:szCs w:val="21"/>
    </w:rPr>
  </w:style>
  <w:style w:type="character" w:customStyle="1" w:styleId="16">
    <w:name w:val="标题 2 Char"/>
    <w:link w:val="4"/>
    <w:qFormat/>
    <w:uiPriority w:val="0"/>
    <w:rPr>
      <w:rFonts w:ascii="Arial" w:hAnsi="Arial" w:eastAsia="方正黑体_GBK"/>
      <w:b/>
      <w:kern w:val="0"/>
      <w:sz w:val="32"/>
    </w:rPr>
  </w:style>
  <w:style w:type="paragraph" w:customStyle="1" w:styleId="17">
    <w:name w:val="一级条标题"/>
    <w:basedOn w:val="18"/>
    <w:next w:val="19"/>
    <w:qFormat/>
    <w:uiPriority w:val="0"/>
    <w:pPr>
      <w:tabs>
        <w:tab w:val="left" w:pos="360"/>
        <w:tab w:val="left" w:pos="1035"/>
        <w:tab w:val="left" w:pos="1137"/>
        <w:tab w:val="left" w:pos="2577"/>
      </w:tabs>
      <w:spacing w:beforeLines="0" w:afterLines="0"/>
      <w:ind w:left="1035" w:hanging="570"/>
      <w:outlineLvl w:val="2"/>
    </w:pPr>
  </w:style>
  <w:style w:type="paragraph" w:customStyle="1" w:styleId="18">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9">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20">
    <w:name w:val="标题 1 Char"/>
    <w:link w:val="3"/>
    <w:qFormat/>
    <w:uiPriority w:val="0"/>
    <w:rPr>
      <w:rFonts w:eastAsia="方正黑体_GBK" w:asciiTheme="minorAscii" w:hAnsiTheme="minorAscii"/>
      <w:b/>
      <w:kern w:val="44"/>
      <w:sz w:val="32"/>
    </w:rPr>
  </w:style>
  <w:style w:type="paragraph" w:customStyle="1" w:styleId="21">
    <w:name w:val="WPSOffice手动目录 1"/>
    <w:qFormat/>
    <w:uiPriority w:val="0"/>
    <w:pPr>
      <w:ind w:leftChars="0"/>
    </w:pPr>
    <w:rPr>
      <w:rFonts w:asciiTheme="minorHAnsi" w:hAnsiTheme="minorHAnsi" w:eastAsiaTheme="minorEastAsia" w:cstheme="minorBidi"/>
      <w:sz w:val="20"/>
      <w:szCs w:val="20"/>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11"/>
    <w:basedOn w:val="14"/>
    <w:qFormat/>
    <w:uiPriority w:val="0"/>
    <w:rPr>
      <w:rFonts w:hint="eastAsia" w:ascii="宋体" w:hAnsi="宋体" w:eastAsia="宋体" w:cs="宋体"/>
      <w:color w:val="000000"/>
      <w:sz w:val="20"/>
      <w:szCs w:val="20"/>
      <w:u w:val="none"/>
    </w:rPr>
  </w:style>
  <w:style w:type="character" w:customStyle="1" w:styleId="24">
    <w:name w:val="font21"/>
    <w:basedOn w:val="14"/>
    <w:qFormat/>
    <w:uiPriority w:val="0"/>
    <w:rPr>
      <w:rFonts w:hint="eastAsia" w:ascii="宋体" w:hAnsi="宋体" w:eastAsia="宋体" w:cs="宋体"/>
      <w:color w:val="000000"/>
      <w:sz w:val="20"/>
      <w:szCs w:val="20"/>
      <w:u w:val="none"/>
    </w:rPr>
  </w:style>
  <w:style w:type="paragraph" w:styleId="25">
    <w:name w:val="List Paragraph"/>
    <w:basedOn w:val="1"/>
    <w:qFormat/>
    <w:uiPriority w:val="99"/>
    <w:pPr>
      <w:ind w:firstLine="420"/>
    </w:pPr>
  </w:style>
  <w:style w:type="paragraph" w:customStyle="1" w:styleId="26">
    <w:name w:val="表格文字"/>
    <w:basedOn w:val="1"/>
    <w:qFormat/>
    <w:uiPriority w:val="0"/>
    <w:pPr>
      <w:spacing w:before="25" w:after="25"/>
      <w:jc w:val="left"/>
    </w:pPr>
    <w:rPr>
      <w:bCs/>
      <w:spacing w:val="10"/>
      <w:kern w:val="0"/>
      <w:sz w:val="24"/>
      <w:szCs w:val="20"/>
    </w:rPr>
  </w:style>
  <w:style w:type="character" w:customStyle="1" w:styleId="27">
    <w:name w:val="标题 3 Char"/>
    <w:link w:val="5"/>
    <w:qFormat/>
    <w:uiPriority w:val="0"/>
    <w:rPr>
      <w:b/>
      <w:sz w:val="32"/>
    </w:rPr>
  </w:style>
  <w:style w:type="paragraph" w:customStyle="1" w:styleId="28">
    <w:name w:val="Blockquote"/>
    <w:basedOn w:val="1"/>
    <w:qFormat/>
    <w:uiPriority w:val="0"/>
    <w:pPr>
      <w:ind w:left="360" w:right="360"/>
    </w:pPr>
    <w:rPr>
      <w:rFonts w:asci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f406768-92a7-4160-89ea-cb3a0313137d}"/>
        <w:style w:val=""/>
        <w:category>
          <w:name w:val="常规"/>
          <w:gallery w:val="placeholder"/>
        </w:category>
        <w:types>
          <w:type w:val="bbPlcHdr"/>
        </w:types>
        <w:behaviors>
          <w:behavior w:val="content"/>
        </w:behaviors>
        <w:description w:val=""/>
        <w:guid w:val="{3f406768-92a7-4160-89ea-cb3a0313137d}"/>
      </w:docPartPr>
      <w:docPartBody>
        <w:p>
          <w:r>
            <w:rPr>
              <w:color w:val="808080"/>
            </w:rPr>
            <w:t>单击此处输入文字。</w:t>
          </w:r>
        </w:p>
      </w:docPartBody>
    </w:docPart>
    <w:docPart>
      <w:docPartPr>
        <w:name w:val="{d6dfcb07-e19e-4361-89b1-f3afb0a63e4c}"/>
        <w:style w:val=""/>
        <w:category>
          <w:name w:val="常规"/>
          <w:gallery w:val="placeholder"/>
        </w:category>
        <w:types>
          <w:type w:val="bbPlcHdr"/>
        </w:types>
        <w:behaviors>
          <w:behavior w:val="content"/>
        </w:behaviors>
        <w:description w:val=""/>
        <w:guid w:val="{d6dfcb07-e19e-4361-89b1-f3afb0a63e4c}"/>
      </w:docPartPr>
      <w:docPartBody>
        <w:p>
          <w:r>
            <w:rPr>
              <w:color w:val="808080"/>
            </w:rPr>
            <w:t>单击此处输入文字。</w:t>
          </w:r>
        </w:p>
      </w:docPartBody>
    </w:docPart>
    <w:docPart>
      <w:docPartPr>
        <w:name w:val="{ad47d389-9f6a-456d-95ee-679fbb8a69d9}"/>
        <w:style w:val=""/>
        <w:category>
          <w:name w:val="常规"/>
          <w:gallery w:val="placeholder"/>
        </w:category>
        <w:types>
          <w:type w:val="bbPlcHdr"/>
        </w:types>
        <w:behaviors>
          <w:behavior w:val="content"/>
        </w:behaviors>
        <w:description w:val=""/>
        <w:guid w:val="{ad47d389-9f6a-456d-95ee-679fbb8a69d9}"/>
      </w:docPartPr>
      <w:docPartBody>
        <w:p>
          <w:r>
            <w:rPr>
              <w:color w:val="808080"/>
            </w:rPr>
            <w:t>单击此处输入文字。</w:t>
          </w:r>
        </w:p>
      </w:docPartBody>
    </w:docPart>
    <w:docPart>
      <w:docPartPr>
        <w:name w:val="{53160a47-ec94-462b-afaf-ecca5fd462de}"/>
        <w:style w:val=""/>
        <w:category>
          <w:name w:val="常规"/>
          <w:gallery w:val="placeholder"/>
        </w:category>
        <w:types>
          <w:type w:val="bbPlcHdr"/>
        </w:types>
        <w:behaviors>
          <w:behavior w:val="content"/>
        </w:behaviors>
        <w:description w:val=""/>
        <w:guid w:val="{53160a47-ec94-462b-afaf-ecca5fd462de}"/>
      </w:docPartPr>
      <w:docPartBody>
        <w:p>
          <w:r>
            <w:rPr>
              <w:color w:val="808080"/>
            </w:rPr>
            <w:t>单击此处输入文字。</w:t>
          </w:r>
        </w:p>
      </w:docPartBody>
    </w:docPart>
    <w:docPart>
      <w:docPartPr>
        <w:name w:val="{158c533c-9200-4255-a4e1-05f050e950e8}"/>
        <w:style w:val=""/>
        <w:category>
          <w:name w:val="常规"/>
          <w:gallery w:val="placeholder"/>
        </w:category>
        <w:types>
          <w:type w:val="bbPlcHdr"/>
        </w:types>
        <w:behaviors>
          <w:behavior w:val="content"/>
        </w:behaviors>
        <w:description w:val=""/>
        <w:guid w:val="{158c533c-9200-4255-a4e1-05f050e950e8}"/>
      </w:docPartPr>
      <w:docPartBody>
        <w:p>
          <w:r>
            <w:rPr>
              <w:color w:val="808080"/>
            </w:rPr>
            <w:t>单击此处输入文字。</w:t>
          </w:r>
        </w:p>
      </w:docPartBody>
    </w:docPart>
    <w:docPart>
      <w:docPartPr>
        <w:name w:val="{f4d12830-2f4e-4986-be40-eb346b302d2a}"/>
        <w:style w:val=""/>
        <w:category>
          <w:name w:val="常规"/>
          <w:gallery w:val="placeholder"/>
        </w:category>
        <w:types>
          <w:type w:val="bbPlcHdr"/>
        </w:types>
        <w:behaviors>
          <w:behavior w:val="content"/>
        </w:behaviors>
        <w:description w:val=""/>
        <w:guid w:val="{f4d12830-2f4e-4986-be40-eb346b302d2a}"/>
      </w:docPartPr>
      <w:docPartBody>
        <w:p>
          <w:r>
            <w:rPr>
              <w:color w:val="808080"/>
            </w:rPr>
            <w:t>单击此处输入文字。</w:t>
          </w:r>
        </w:p>
      </w:docPartBody>
    </w:docPart>
    <w:docPart>
      <w:docPartPr>
        <w:name w:val="{3e697af2-2e28-4c26-b41e-50f64de902a6}"/>
        <w:style w:val=""/>
        <w:category>
          <w:name w:val="常规"/>
          <w:gallery w:val="placeholder"/>
        </w:category>
        <w:types>
          <w:type w:val="bbPlcHdr"/>
        </w:types>
        <w:behaviors>
          <w:behavior w:val="content"/>
        </w:behaviors>
        <w:description w:val=""/>
        <w:guid w:val="{3e697af2-2e28-4c26-b41e-50f64de902a6}"/>
      </w:docPartPr>
      <w:docPartBody>
        <w:p>
          <w:r>
            <w:rPr>
              <w:color w:val="808080"/>
            </w:rPr>
            <w:t>单击此处输入文字。</w:t>
          </w:r>
        </w:p>
      </w:docPartBody>
    </w:docPart>
    <w:docPart>
      <w:docPartPr>
        <w:name w:val="{2405d6a1-4388-47b3-b077-f533f8a73d97}"/>
        <w:style w:val=""/>
        <w:category>
          <w:name w:val="常规"/>
          <w:gallery w:val="placeholder"/>
        </w:category>
        <w:types>
          <w:type w:val="bbPlcHdr"/>
        </w:types>
        <w:behaviors>
          <w:behavior w:val="content"/>
        </w:behaviors>
        <w:description w:val=""/>
        <w:guid w:val="{2405d6a1-4388-47b3-b077-f533f8a73d97}"/>
      </w:docPartPr>
      <w:docPartBody>
        <w:p>
          <w:r>
            <w:rPr>
              <w:color w:val="808080"/>
            </w:rPr>
            <w:t>单击此处输入文字。</w:t>
          </w:r>
        </w:p>
      </w:docPartBody>
    </w:docPart>
    <w:docPart>
      <w:docPartPr>
        <w:name w:val="{cf69b421-6b47-43ec-b2bd-6c5027721822}"/>
        <w:style w:val=""/>
        <w:category>
          <w:name w:val="常规"/>
          <w:gallery w:val="placeholder"/>
        </w:category>
        <w:types>
          <w:type w:val="bbPlcHdr"/>
        </w:types>
        <w:behaviors>
          <w:behavior w:val="content"/>
        </w:behaviors>
        <w:description w:val=""/>
        <w:guid w:val="{cf69b421-6b47-43ec-b2bd-6c5027721822}"/>
      </w:docPartPr>
      <w:docPartBody>
        <w:p>
          <w:r>
            <w:rPr>
              <w:color w:val="808080"/>
            </w:rPr>
            <w:t>单击此处输入文字。</w:t>
          </w:r>
        </w:p>
      </w:docPartBody>
    </w:docPart>
    <w:docPart>
      <w:docPartPr>
        <w:name w:val="{4ed5f0c8-487f-4c2b-8dbf-06427d97a8ec}"/>
        <w:style w:val=""/>
        <w:category>
          <w:name w:val="常规"/>
          <w:gallery w:val="placeholder"/>
        </w:category>
        <w:types>
          <w:type w:val="bbPlcHdr"/>
        </w:types>
        <w:behaviors>
          <w:behavior w:val="content"/>
        </w:behaviors>
        <w:description w:val=""/>
        <w:guid w:val="{4ed5f0c8-487f-4c2b-8dbf-06427d97a8ec}"/>
      </w:docPartPr>
      <w:docPartBody>
        <w:p>
          <w:r>
            <w:rPr>
              <w:color w:val="808080"/>
            </w:rPr>
            <w:t>单击此处输入文字。</w:t>
          </w:r>
        </w:p>
      </w:docPartBody>
    </w:docPart>
    <w:docPart>
      <w:docPartPr>
        <w:name w:val="{eeb2d7a0-25ab-4210-9e4e-72bf224e4748}"/>
        <w:style w:val=""/>
        <w:category>
          <w:name w:val="常规"/>
          <w:gallery w:val="placeholder"/>
        </w:category>
        <w:types>
          <w:type w:val="bbPlcHdr"/>
        </w:types>
        <w:behaviors>
          <w:behavior w:val="content"/>
        </w:behaviors>
        <w:description w:val=""/>
        <w:guid w:val="{eeb2d7a0-25ab-4210-9e4e-72bf224e4748}"/>
      </w:docPartPr>
      <w:docPartBody>
        <w:p>
          <w:r>
            <w:rPr>
              <w:color w:val="808080"/>
            </w:rPr>
            <w:t>单击此处输入文字。</w:t>
          </w:r>
        </w:p>
      </w:docPartBody>
    </w:docPart>
    <w:docPart>
      <w:docPartPr>
        <w:name w:val="{a077a9a4-dbab-4689-8c92-ab146ee855f4}"/>
        <w:style w:val=""/>
        <w:category>
          <w:name w:val="常规"/>
          <w:gallery w:val="placeholder"/>
        </w:category>
        <w:types>
          <w:type w:val="bbPlcHdr"/>
        </w:types>
        <w:behaviors>
          <w:behavior w:val="content"/>
        </w:behaviors>
        <w:description w:val=""/>
        <w:guid w:val="{a077a9a4-dbab-4689-8c92-ab146ee855f4}"/>
      </w:docPartPr>
      <w:docPartBody>
        <w:p>
          <w:r>
            <w:rPr>
              <w:color w:val="808080"/>
            </w:rPr>
            <w:t>单击此处输入文字。</w:t>
          </w:r>
        </w:p>
      </w:docPartBody>
    </w:docPart>
    <w:docPart>
      <w:docPartPr>
        <w:name w:val="{b4cded56-2025-4aef-9c2a-19ff69642b2b}"/>
        <w:style w:val=""/>
        <w:category>
          <w:name w:val="常规"/>
          <w:gallery w:val="placeholder"/>
        </w:category>
        <w:types>
          <w:type w:val="bbPlcHdr"/>
        </w:types>
        <w:behaviors>
          <w:behavior w:val="content"/>
        </w:behaviors>
        <w:description w:val=""/>
        <w:guid w:val="{b4cded56-2025-4aef-9c2a-19ff69642b2b}"/>
      </w:docPartPr>
      <w:docPartBody>
        <w:p>
          <w:r>
            <w:rPr>
              <w:color w:val="808080"/>
            </w:rPr>
            <w:t>单击此处输入文字。</w:t>
          </w:r>
        </w:p>
      </w:docPartBody>
    </w:docPart>
    <w:docPart>
      <w:docPartPr>
        <w:name w:val="{1547bf0c-c516-4718-9187-ac596ac340b3}"/>
        <w:style w:val=""/>
        <w:category>
          <w:name w:val="常规"/>
          <w:gallery w:val="placeholder"/>
        </w:category>
        <w:types>
          <w:type w:val="bbPlcHdr"/>
        </w:types>
        <w:behaviors>
          <w:behavior w:val="content"/>
        </w:behaviors>
        <w:description w:val=""/>
        <w:guid w:val="{1547bf0c-c516-4718-9187-ac596ac340b3}"/>
      </w:docPartPr>
      <w:docPartBody>
        <w:p>
          <w:r>
            <w:rPr>
              <w:color w:val="808080"/>
            </w:rPr>
            <w:t>单击此处输入文字。</w:t>
          </w:r>
        </w:p>
      </w:docPartBody>
    </w:docPart>
    <w:docPart>
      <w:docPartPr>
        <w:name w:val="{bedf1e53-833d-4d22-aa10-7b5b0314170f}"/>
        <w:style w:val=""/>
        <w:category>
          <w:name w:val="常规"/>
          <w:gallery w:val="placeholder"/>
        </w:category>
        <w:types>
          <w:type w:val="bbPlcHdr"/>
        </w:types>
        <w:behaviors>
          <w:behavior w:val="content"/>
        </w:behaviors>
        <w:description w:val=""/>
        <w:guid w:val="{bedf1e53-833d-4d22-aa10-7b5b0314170f}"/>
      </w:docPartPr>
      <w:docPartBody>
        <w:p>
          <w:r>
            <w:rPr>
              <w:color w:val="808080"/>
            </w:rPr>
            <w:t>单击此处输入文字。</w:t>
          </w:r>
        </w:p>
      </w:docPartBody>
    </w:docPart>
    <w:docPart>
      <w:docPartPr>
        <w:name w:val="{2a11b6d3-f592-4a4c-9051-d639ab3a0006}"/>
        <w:style w:val=""/>
        <w:category>
          <w:name w:val="常规"/>
          <w:gallery w:val="placeholder"/>
        </w:category>
        <w:types>
          <w:type w:val="bbPlcHdr"/>
        </w:types>
        <w:behaviors>
          <w:behavior w:val="content"/>
        </w:behaviors>
        <w:description w:val=""/>
        <w:guid w:val="{2a11b6d3-f592-4a4c-9051-d639ab3a0006}"/>
      </w:docPartPr>
      <w:docPartBody>
        <w:p>
          <w:r>
            <w:rPr>
              <w:color w:val="808080"/>
            </w:rPr>
            <w:t>单击此处输入文字。</w:t>
          </w:r>
        </w:p>
      </w:docPartBody>
    </w:docPart>
    <w:docPart>
      <w:docPartPr>
        <w:name w:val="{beabd80d-101b-4f30-a4e0-478177189be3}"/>
        <w:style w:val=""/>
        <w:category>
          <w:name w:val="常规"/>
          <w:gallery w:val="placeholder"/>
        </w:category>
        <w:types>
          <w:type w:val="bbPlcHdr"/>
        </w:types>
        <w:behaviors>
          <w:behavior w:val="content"/>
        </w:behaviors>
        <w:description w:val=""/>
        <w:guid w:val="{beabd80d-101b-4f30-a4e0-478177189be3}"/>
      </w:docPartPr>
      <w:docPartBody>
        <w:p>
          <w:r>
            <w:rPr>
              <w:color w:val="808080"/>
            </w:rPr>
            <w:t>单击此处输入文字。</w:t>
          </w:r>
        </w:p>
      </w:docPartBody>
    </w:docPart>
    <w:docPart>
      <w:docPartPr>
        <w:name w:val="{2928b346-68b2-4bf9-9d08-1bd866bec201}"/>
        <w:style w:val=""/>
        <w:category>
          <w:name w:val="常规"/>
          <w:gallery w:val="placeholder"/>
        </w:category>
        <w:types>
          <w:type w:val="bbPlcHdr"/>
        </w:types>
        <w:behaviors>
          <w:behavior w:val="content"/>
        </w:behaviors>
        <w:description w:val=""/>
        <w:guid w:val="{2928b346-68b2-4bf9-9d08-1bd866bec201}"/>
      </w:docPartPr>
      <w:docPartBody>
        <w:p>
          <w:r>
            <w:rPr>
              <w:color w:val="808080"/>
            </w:rPr>
            <w:t>单击此处输入文字。</w:t>
          </w:r>
        </w:p>
      </w:docPartBody>
    </w:docPart>
    <w:docPart>
      <w:docPartPr>
        <w:name w:val="{5e35090c-174f-4b54-a23b-421b1525de51}"/>
        <w:style w:val=""/>
        <w:category>
          <w:name w:val="常规"/>
          <w:gallery w:val="placeholder"/>
        </w:category>
        <w:types>
          <w:type w:val="bbPlcHdr"/>
        </w:types>
        <w:behaviors>
          <w:behavior w:val="content"/>
        </w:behaviors>
        <w:description w:val=""/>
        <w:guid w:val="{5e35090c-174f-4b54-a23b-421b1525de51}"/>
      </w:docPartPr>
      <w:docPartBody>
        <w:p>
          <w:r>
            <w:rPr>
              <w:color w:val="808080"/>
            </w:rPr>
            <w:t>单击此处输入文字。</w:t>
          </w:r>
        </w:p>
      </w:docPartBody>
    </w:docPart>
    <w:docPart>
      <w:docPartPr>
        <w:name w:val="{9fcc37b2-616a-47af-8c36-9d6cc9beb57e}"/>
        <w:style w:val=""/>
        <w:category>
          <w:name w:val="常规"/>
          <w:gallery w:val="placeholder"/>
        </w:category>
        <w:types>
          <w:type w:val="bbPlcHdr"/>
        </w:types>
        <w:behaviors>
          <w:behavior w:val="content"/>
        </w:behaviors>
        <w:description w:val=""/>
        <w:guid w:val="{9fcc37b2-616a-47af-8c36-9d6cc9beb57e}"/>
      </w:docPartPr>
      <w:docPartBody>
        <w:p>
          <w:r>
            <w:rPr>
              <w:color w:val="808080"/>
            </w:rPr>
            <w:t>单击此处输入文字。</w:t>
          </w:r>
        </w:p>
      </w:docPartBody>
    </w:docPart>
    <w:docPart>
      <w:docPartPr>
        <w:name w:val="{1205b75a-8d72-4cb6-aa15-caf4f45e7b28}"/>
        <w:style w:val=""/>
        <w:category>
          <w:name w:val="常规"/>
          <w:gallery w:val="placeholder"/>
        </w:category>
        <w:types>
          <w:type w:val="bbPlcHdr"/>
        </w:types>
        <w:behaviors>
          <w:behavior w:val="content"/>
        </w:behaviors>
        <w:description w:val=""/>
        <w:guid w:val="{1205b75a-8d72-4cb6-aa15-caf4f45e7b28}"/>
      </w:docPartPr>
      <w:docPartBody>
        <w:p>
          <w:r>
            <w:rPr>
              <w:color w:val="808080"/>
            </w:rPr>
            <w:t>单击此处输入文字。</w:t>
          </w:r>
        </w:p>
      </w:docPartBody>
    </w:docPart>
    <w:docPart>
      <w:docPartPr>
        <w:name w:val="{341a4823-1633-40d6-a484-24ab0ae4215f}"/>
        <w:style w:val=""/>
        <w:category>
          <w:name w:val="常规"/>
          <w:gallery w:val="placeholder"/>
        </w:category>
        <w:types>
          <w:type w:val="bbPlcHdr"/>
        </w:types>
        <w:behaviors>
          <w:behavior w:val="content"/>
        </w:behaviors>
        <w:description w:val=""/>
        <w:guid w:val="{341a4823-1633-40d6-a484-24ab0ae4215f}"/>
      </w:docPartPr>
      <w:docPartBody>
        <w:p>
          <w:r>
            <w:rPr>
              <w:color w:val="808080"/>
            </w:rPr>
            <w:t>单击此处输入文字。</w:t>
          </w:r>
        </w:p>
      </w:docPartBody>
    </w:docPart>
    <w:docPart>
      <w:docPartPr>
        <w:name w:val="{90115d6e-bfde-48c7-ae25-c415c5eb6ea0}"/>
        <w:style w:val=""/>
        <w:category>
          <w:name w:val="常规"/>
          <w:gallery w:val="placeholder"/>
        </w:category>
        <w:types>
          <w:type w:val="bbPlcHdr"/>
        </w:types>
        <w:behaviors>
          <w:behavior w:val="content"/>
        </w:behaviors>
        <w:description w:val=""/>
        <w:guid w:val="{90115d6e-bfde-48c7-ae25-c415c5eb6ea0}"/>
      </w:docPartPr>
      <w:docPartBody>
        <w:p>
          <w:r>
            <w:rPr>
              <w:color w:val="808080"/>
            </w:rPr>
            <w:t>单击此处输入文字。</w:t>
          </w:r>
        </w:p>
      </w:docPartBody>
    </w:docPart>
    <w:docPart>
      <w:docPartPr>
        <w:name w:val="{3df61cd2-e43e-4bb5-b1ba-cd18a46c7387}"/>
        <w:style w:val=""/>
        <w:category>
          <w:name w:val="常规"/>
          <w:gallery w:val="placeholder"/>
        </w:category>
        <w:types>
          <w:type w:val="bbPlcHdr"/>
        </w:types>
        <w:behaviors>
          <w:behavior w:val="content"/>
        </w:behaviors>
        <w:description w:val=""/>
        <w:guid w:val="{3df61cd2-e43e-4bb5-b1ba-cd18a46c7387}"/>
      </w:docPartPr>
      <w:docPartBody>
        <w:p>
          <w:r>
            <w:rPr>
              <w:color w:val="808080"/>
            </w:rPr>
            <w:t>单击此处输入文字。</w:t>
          </w:r>
        </w:p>
      </w:docPartBody>
    </w:docPart>
    <w:docPart>
      <w:docPartPr>
        <w:name w:val="{01204916-7e2a-4432-ac35-c4dcd8c59c28}"/>
        <w:style w:val=""/>
        <w:category>
          <w:name w:val="常规"/>
          <w:gallery w:val="placeholder"/>
        </w:category>
        <w:types>
          <w:type w:val="bbPlcHdr"/>
        </w:types>
        <w:behaviors>
          <w:behavior w:val="content"/>
        </w:behaviors>
        <w:description w:val=""/>
        <w:guid w:val="{01204916-7e2a-4432-ac35-c4dcd8c59c28}"/>
      </w:docPartPr>
      <w:docPartBody>
        <w:p>
          <w:r>
            <w:rPr>
              <w:color w:val="808080"/>
            </w:rPr>
            <w:t>单击此处输入文字。</w:t>
          </w:r>
        </w:p>
      </w:docPartBody>
    </w:docPart>
    <w:docPart>
      <w:docPartPr>
        <w:name w:val="{804a3f9a-0cf7-4c64-a1b0-30760aad0d41}"/>
        <w:style w:val=""/>
        <w:category>
          <w:name w:val="常规"/>
          <w:gallery w:val="placeholder"/>
        </w:category>
        <w:types>
          <w:type w:val="bbPlcHdr"/>
        </w:types>
        <w:behaviors>
          <w:behavior w:val="content"/>
        </w:behaviors>
        <w:description w:val=""/>
        <w:guid w:val="{804a3f9a-0cf7-4c64-a1b0-30760aad0d41}"/>
      </w:docPartPr>
      <w:docPartBody>
        <w:p>
          <w:r>
            <w:rPr>
              <w:color w:val="808080"/>
            </w:rPr>
            <w:t>单击此处输入文字。</w:t>
          </w:r>
        </w:p>
      </w:docPartBody>
    </w:docPart>
    <w:docPart>
      <w:docPartPr>
        <w:name w:val="{8f7dfd3d-b651-4eb3-bd9d-075cb931bacd}"/>
        <w:style w:val=""/>
        <w:category>
          <w:name w:val="常规"/>
          <w:gallery w:val="placeholder"/>
        </w:category>
        <w:types>
          <w:type w:val="bbPlcHdr"/>
        </w:types>
        <w:behaviors>
          <w:behavior w:val="content"/>
        </w:behaviors>
        <w:description w:val=""/>
        <w:guid w:val="{8f7dfd3d-b651-4eb3-bd9d-075cb931bacd}"/>
      </w:docPartPr>
      <w:docPartBody>
        <w:p>
          <w:r>
            <w:rPr>
              <w:color w:val="808080"/>
            </w:rPr>
            <w:t>单击此处输入文字。</w:t>
          </w:r>
        </w:p>
      </w:docPartBody>
    </w:docPart>
    <w:docPart>
      <w:docPartPr>
        <w:name w:val="{ced7ebc7-3034-4771-892e-38032f4515e9}"/>
        <w:style w:val=""/>
        <w:category>
          <w:name w:val="常规"/>
          <w:gallery w:val="placeholder"/>
        </w:category>
        <w:types>
          <w:type w:val="bbPlcHdr"/>
        </w:types>
        <w:behaviors>
          <w:behavior w:val="content"/>
        </w:behaviors>
        <w:description w:val=""/>
        <w:guid w:val="{ced7ebc7-3034-4771-892e-38032f4515e9}"/>
      </w:docPartPr>
      <w:docPartBody>
        <w:p>
          <w:r>
            <w:rPr>
              <w:color w:val="808080"/>
            </w:rPr>
            <w:t>单击此处输入文字。</w:t>
          </w:r>
        </w:p>
      </w:docPartBody>
    </w:docPart>
    <w:docPart>
      <w:docPartPr>
        <w:name w:val="{bf1e5c13-b26d-416d-819a-f36470ababa9}"/>
        <w:style w:val=""/>
        <w:category>
          <w:name w:val="常规"/>
          <w:gallery w:val="placeholder"/>
        </w:category>
        <w:types>
          <w:type w:val="bbPlcHdr"/>
        </w:types>
        <w:behaviors>
          <w:behavior w:val="content"/>
        </w:behaviors>
        <w:description w:val=""/>
        <w:guid w:val="{bf1e5c13-b26d-416d-819a-f36470ababa9}"/>
      </w:docPartPr>
      <w:docPartBody>
        <w:p>
          <w:r>
            <w:rPr>
              <w:color w:val="808080"/>
            </w:rPr>
            <w:t>单击此处输入文字。</w:t>
          </w:r>
        </w:p>
      </w:docPartBody>
    </w:docPart>
    <w:docPart>
      <w:docPartPr>
        <w:name w:val="{143ed706-f91f-4b67-be2b-fe2847c89ffb}"/>
        <w:style w:val=""/>
        <w:category>
          <w:name w:val="常规"/>
          <w:gallery w:val="placeholder"/>
        </w:category>
        <w:types>
          <w:type w:val="bbPlcHdr"/>
        </w:types>
        <w:behaviors>
          <w:behavior w:val="content"/>
        </w:behaviors>
        <w:description w:val=""/>
        <w:guid w:val="{143ed706-f91f-4b67-be2b-fe2847c89ffb}"/>
      </w:docPartPr>
      <w:docPartBody>
        <w:p>
          <w:r>
            <w:rPr>
              <w:color w:val="808080"/>
            </w:rPr>
            <w:t>单击此处输入文字。</w:t>
          </w:r>
        </w:p>
      </w:docPartBody>
    </w:docPart>
    <w:docPart>
      <w:docPartPr>
        <w:name w:val="{e803a1dc-a8ee-4577-a1b2-898d5f9bbf0a}"/>
        <w:style w:val=""/>
        <w:category>
          <w:name w:val="常规"/>
          <w:gallery w:val="placeholder"/>
        </w:category>
        <w:types>
          <w:type w:val="bbPlcHdr"/>
        </w:types>
        <w:behaviors>
          <w:behavior w:val="content"/>
        </w:behaviors>
        <w:description w:val=""/>
        <w:guid w:val="{e803a1dc-a8ee-4577-a1b2-898d5f9bbf0a}"/>
      </w:docPartPr>
      <w:docPartBody>
        <w:p>
          <w:r>
            <w:rPr>
              <w:color w:val="808080"/>
            </w:rPr>
            <w:t>单击此处输入文字。</w:t>
          </w:r>
        </w:p>
      </w:docPartBody>
    </w:docPart>
    <w:docPart>
      <w:docPartPr>
        <w:name w:val="{460dacae-1904-4204-b372-e7fd1bbe053e}"/>
        <w:style w:val=""/>
        <w:category>
          <w:name w:val="常规"/>
          <w:gallery w:val="placeholder"/>
        </w:category>
        <w:types>
          <w:type w:val="bbPlcHdr"/>
        </w:types>
        <w:behaviors>
          <w:behavior w:val="content"/>
        </w:behaviors>
        <w:description w:val=""/>
        <w:guid w:val="{460dacae-1904-4204-b372-e7fd1bbe053e}"/>
      </w:docPartPr>
      <w:docPartBody>
        <w:p>
          <w:r>
            <w:rPr>
              <w:color w:val="808080"/>
            </w:rPr>
            <w:t>单击此处输入文字。</w:t>
          </w:r>
        </w:p>
      </w:docPartBody>
    </w:docPart>
    <w:docPart>
      <w:docPartPr>
        <w:name w:val="{79662031-02a1-4e64-a2a9-c30c4b92cd5c}"/>
        <w:style w:val=""/>
        <w:category>
          <w:name w:val="常规"/>
          <w:gallery w:val="placeholder"/>
        </w:category>
        <w:types>
          <w:type w:val="bbPlcHdr"/>
        </w:types>
        <w:behaviors>
          <w:behavior w:val="content"/>
        </w:behaviors>
        <w:description w:val=""/>
        <w:guid w:val="{79662031-02a1-4e64-a2a9-c30c4b92cd5c}"/>
      </w:docPartPr>
      <w:docPartBody>
        <w:p>
          <w:r>
            <w:rPr>
              <w:color w:val="808080"/>
            </w:rPr>
            <w:t>单击此处输入文字。</w:t>
          </w:r>
        </w:p>
      </w:docPartBody>
    </w:docPart>
    <w:docPart>
      <w:docPartPr>
        <w:name w:val="{952045bd-fd02-49b4-80fd-c3c3fe6ecff4}"/>
        <w:style w:val=""/>
        <w:category>
          <w:name w:val="常规"/>
          <w:gallery w:val="placeholder"/>
        </w:category>
        <w:types>
          <w:type w:val="bbPlcHdr"/>
        </w:types>
        <w:behaviors>
          <w:behavior w:val="content"/>
        </w:behaviors>
        <w:description w:val=""/>
        <w:guid w:val="{952045bd-fd02-49b4-80fd-c3c3fe6ecff4}"/>
      </w:docPartPr>
      <w:docPartBody>
        <w:p>
          <w:r>
            <w:rPr>
              <w:color w:val="808080"/>
            </w:rPr>
            <w:t>单击此处输入文字。</w:t>
          </w:r>
        </w:p>
      </w:docPartBody>
    </w:docPart>
    <w:docPart>
      <w:docPartPr>
        <w:name w:val="{f1397ddc-8bb9-4b79-ab2b-4763893c7277}"/>
        <w:style w:val=""/>
        <w:category>
          <w:name w:val="常规"/>
          <w:gallery w:val="placeholder"/>
        </w:category>
        <w:types>
          <w:type w:val="bbPlcHdr"/>
        </w:types>
        <w:behaviors>
          <w:behavior w:val="content"/>
        </w:behaviors>
        <w:description w:val=""/>
        <w:guid w:val="{f1397ddc-8bb9-4b79-ab2b-4763893c7277}"/>
      </w:docPartPr>
      <w:docPartBody>
        <w:p>
          <w:r>
            <w:rPr>
              <w:color w:val="808080"/>
            </w:rPr>
            <w:t>单击此处输入文字。</w:t>
          </w:r>
        </w:p>
      </w:docPartBody>
    </w:docPart>
    <w:docPart>
      <w:docPartPr>
        <w:name w:val="{e4f12ab8-cecd-4227-b412-c47ac2193eb6}"/>
        <w:style w:val=""/>
        <w:category>
          <w:name w:val="常规"/>
          <w:gallery w:val="placeholder"/>
        </w:category>
        <w:types>
          <w:type w:val="bbPlcHdr"/>
        </w:types>
        <w:behaviors>
          <w:behavior w:val="content"/>
        </w:behaviors>
        <w:description w:val=""/>
        <w:guid w:val="{e4f12ab8-cecd-4227-b412-c47ac2193eb6}"/>
      </w:docPartPr>
      <w:docPartBody>
        <w:p>
          <w:r>
            <w:rPr>
              <w:color w:val="808080"/>
            </w:rPr>
            <w:t>单击此处输入文字。</w:t>
          </w:r>
        </w:p>
      </w:docPartBody>
    </w:docPart>
    <w:docPart>
      <w:docPartPr>
        <w:name w:val="{79621d03-68a5-461e-910b-e10a5905433e}"/>
        <w:style w:val=""/>
        <w:category>
          <w:name w:val="常规"/>
          <w:gallery w:val="placeholder"/>
        </w:category>
        <w:types>
          <w:type w:val="bbPlcHdr"/>
        </w:types>
        <w:behaviors>
          <w:behavior w:val="content"/>
        </w:behaviors>
        <w:description w:val=""/>
        <w:guid w:val="{79621d03-68a5-461e-910b-e10a5905433e}"/>
      </w:docPartPr>
      <w:docPartBody>
        <w:p>
          <w:r>
            <w:rPr>
              <w:color w:val="808080"/>
            </w:rPr>
            <w:t>单击此处输入文字。</w:t>
          </w:r>
        </w:p>
      </w:docPartBody>
    </w:docPart>
    <w:docPart>
      <w:docPartPr>
        <w:name w:val="{d8cbf5a8-a1c3-4737-8c75-9eeb50a65bea}"/>
        <w:style w:val=""/>
        <w:category>
          <w:name w:val="常规"/>
          <w:gallery w:val="placeholder"/>
        </w:category>
        <w:types>
          <w:type w:val="bbPlcHdr"/>
        </w:types>
        <w:behaviors>
          <w:behavior w:val="content"/>
        </w:behaviors>
        <w:description w:val=""/>
        <w:guid w:val="{d8cbf5a8-a1c3-4737-8c75-9eeb50a65bea}"/>
      </w:docPartPr>
      <w:docPartBody>
        <w:p>
          <w:r>
            <w:rPr>
              <w:color w:val="808080"/>
            </w:rPr>
            <w:t>单击此处输入文字。</w:t>
          </w:r>
        </w:p>
      </w:docPartBody>
    </w:docPart>
    <w:docPart>
      <w:docPartPr>
        <w:name w:val="{eb92d43a-3256-45ca-84de-d6147756f7a5}"/>
        <w:style w:val=""/>
        <w:category>
          <w:name w:val="常规"/>
          <w:gallery w:val="placeholder"/>
        </w:category>
        <w:types>
          <w:type w:val="bbPlcHdr"/>
        </w:types>
        <w:behaviors>
          <w:behavior w:val="content"/>
        </w:behaviors>
        <w:description w:val=""/>
        <w:guid w:val="{eb92d43a-3256-45ca-84de-d6147756f7a5}"/>
      </w:docPartPr>
      <w:docPartBody>
        <w:p>
          <w:r>
            <w:rPr>
              <w:color w:val="808080"/>
            </w:rPr>
            <w:t>单击此处输入文字。</w:t>
          </w:r>
        </w:p>
      </w:docPartBody>
    </w:docPart>
    <w:docPart>
      <w:docPartPr>
        <w:name w:val="{7ae7f7ef-bcf5-434f-bd1c-2d92d9c8e772}"/>
        <w:style w:val=""/>
        <w:category>
          <w:name w:val="常规"/>
          <w:gallery w:val="placeholder"/>
        </w:category>
        <w:types>
          <w:type w:val="bbPlcHdr"/>
        </w:types>
        <w:behaviors>
          <w:behavior w:val="content"/>
        </w:behaviors>
        <w:description w:val=""/>
        <w:guid w:val="{7ae7f7ef-bcf5-434f-bd1c-2d92d9c8e772}"/>
      </w:docPartPr>
      <w:docPartBody>
        <w:p>
          <w:r>
            <w:rPr>
              <w:color w:val="808080"/>
            </w:rPr>
            <w:t>单击此处输入文字。</w:t>
          </w:r>
        </w:p>
      </w:docPartBody>
    </w:docPart>
    <w:docPart>
      <w:docPartPr>
        <w:name w:val="{7cd51739-cf73-4f2a-80be-62349846bc80}"/>
        <w:style w:val=""/>
        <w:category>
          <w:name w:val="常规"/>
          <w:gallery w:val="placeholder"/>
        </w:category>
        <w:types>
          <w:type w:val="bbPlcHdr"/>
        </w:types>
        <w:behaviors>
          <w:behavior w:val="content"/>
        </w:behaviors>
        <w:description w:val=""/>
        <w:guid w:val="{7cd51739-cf73-4f2a-80be-62349846bc80}"/>
      </w:docPartPr>
      <w:docPartBody>
        <w:p>
          <w:r>
            <w:rPr>
              <w:color w:val="808080"/>
            </w:rPr>
            <w:t>单击此处输入文字。</w:t>
          </w:r>
        </w:p>
      </w:docPartBody>
    </w:docPart>
    <w:docPart>
      <w:docPartPr>
        <w:name w:val="{8bde5390-8c88-41f5-b81a-af0bd63359e7}"/>
        <w:style w:val=""/>
        <w:category>
          <w:name w:val="常规"/>
          <w:gallery w:val="placeholder"/>
        </w:category>
        <w:types>
          <w:type w:val="bbPlcHdr"/>
        </w:types>
        <w:behaviors>
          <w:behavior w:val="content"/>
        </w:behaviors>
        <w:description w:val=""/>
        <w:guid w:val="{8bde5390-8c88-41f5-b81a-af0bd63359e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2023-04-20T06:29:00Z</cp:lastPrinted>
  <dcterms:modified xsi:type="dcterms:W3CDTF">2023-04-20T06:59:22Z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