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大理州第二人民医院 2022年全自动二维液相色谱耦合仪试剂耗材采购项目</w:t>
      </w:r>
      <w:r>
        <w:rPr>
          <w:rFonts w:hint="eastAsia" w:ascii="Times New Roman" w:hAnsi="Times New Roman" w:eastAsia="方正小标宋_GBK" w:cs="Times New Roman"/>
          <w:color w:val="auto"/>
          <w:sz w:val="44"/>
          <w:szCs w:val="44"/>
          <w:lang w:val="en-US" w:eastAsia="zh-CN"/>
        </w:rPr>
        <w:t>（二次）</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bookmarkStart w:id="304" w:name="_GoBack"/>
      <w:bookmarkEnd w:id="304"/>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询价采购文件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rPr>
        <w:t>项目编号：</w:t>
      </w:r>
      <w:r>
        <w:rPr>
          <w:rFonts w:hint="default" w:ascii="Times New Roman" w:hAnsi="Times New Roman" w:eastAsia="方正仿宋_GBK" w:cs="Times New Roman"/>
          <w:b w:val="0"/>
          <w:bCs w:val="0"/>
          <w:color w:val="auto"/>
          <w:sz w:val="32"/>
          <w:szCs w:val="32"/>
          <w:u w:val="single" w:color="auto"/>
          <w:lang w:val="en-US" w:eastAsia="zh-CN"/>
        </w:rPr>
        <w:t xml:space="preserve">  DLZEYZCB-2022-0</w:t>
      </w:r>
      <w:r>
        <w:rPr>
          <w:rFonts w:hint="eastAsia" w:ascii="Times New Roman" w:hAnsi="Times New Roman" w:cs="Times New Roman"/>
          <w:b w:val="0"/>
          <w:bCs w:val="0"/>
          <w:color w:val="auto"/>
          <w:sz w:val="32"/>
          <w:szCs w:val="32"/>
          <w:u w:val="single" w:color="auto"/>
          <w:lang w:val="en-US" w:eastAsia="zh-CN"/>
        </w:rPr>
        <w:t>5</w:t>
      </w:r>
      <w:r>
        <w:rPr>
          <w:rFonts w:hint="default" w:ascii="Times New Roman" w:hAnsi="Times New Roman" w:eastAsia="方正仿宋_GBK" w:cs="Times New Roman"/>
          <w:b w:val="0"/>
          <w:bCs w:val="0"/>
          <w:color w:val="auto"/>
          <w:sz w:val="32"/>
          <w:szCs w:val="32"/>
          <w:u w:val="single" w:color="auto"/>
          <w:lang w:val="en-US" w:eastAsia="zh-CN"/>
        </w:rPr>
        <w:t xml:space="preserve">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项目名称：</w:t>
      </w:r>
      <w:r>
        <w:rPr>
          <w:rFonts w:hint="eastAsia" w:ascii="Times New Roman" w:hAnsi="Times New Roman" w:cs="Times New Roman"/>
          <w:b w:val="0"/>
          <w:bCs w:val="0"/>
          <w:color w:val="auto"/>
          <w:sz w:val="32"/>
          <w:szCs w:val="32"/>
          <w:u w:val="single"/>
          <w:lang w:val="en-US" w:eastAsia="zh-CN"/>
        </w:rPr>
        <w:t>大理州第二人民医院2022年全自动二维液相色谱耦合仪试剂耗材采购项目（二次）</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采购人：</w:t>
      </w:r>
      <w:r>
        <w:rPr>
          <w:rFonts w:hint="default" w:ascii="Times New Roman" w:hAnsi="Times New Roman" w:eastAsia="方正仿宋_GBK" w:cs="Times New Roman"/>
          <w:b w:val="0"/>
          <w:bCs w:val="0"/>
          <w:color w:val="auto"/>
          <w:sz w:val="32"/>
          <w:szCs w:val="32"/>
          <w:u w:val="single"/>
          <w:lang w:val="en-US" w:eastAsia="zh-CN"/>
        </w:rPr>
        <w:t xml:space="preserve">大理白族自治州第二人民医院 </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lang w:val="en-US" w:eastAsia="zh-CN"/>
        </w:rPr>
        <w:t>归口部门：</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设备科</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实施部门：</w:t>
      </w:r>
      <w:r>
        <w:rPr>
          <w:rFonts w:hint="default" w:ascii="Times New Roman" w:hAnsi="Times New Roman" w:eastAsia="方正仿宋_GBK" w:cs="Times New Roman"/>
          <w:b w:val="0"/>
          <w:bCs w:val="0"/>
          <w:color w:val="auto"/>
          <w:sz w:val="32"/>
          <w:szCs w:val="32"/>
          <w:u w:val="single" w:color="auto"/>
          <w:lang w:val="en-US" w:eastAsia="zh-CN"/>
        </w:rPr>
        <w:t xml:space="preserve">招标采购办公室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地址：</w:t>
      </w:r>
      <w:r>
        <w:rPr>
          <w:rFonts w:hint="default" w:ascii="Times New Roman" w:hAnsi="Times New Roman" w:eastAsia="方正仿宋_GBK" w:cs="Times New Roman"/>
          <w:b w:val="0"/>
          <w:bCs w:val="0"/>
          <w:color w:val="auto"/>
          <w:sz w:val="32"/>
          <w:szCs w:val="32"/>
          <w:u w:val="single"/>
          <w:lang w:val="en-US" w:eastAsia="zh-CN"/>
        </w:rPr>
        <w:t>大理市满江街道红山路与太和路交汇处</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 xml:space="preserve">时间： </w:t>
      </w:r>
      <w:r>
        <w:rPr>
          <w:rFonts w:hint="default" w:ascii="Times New Roman" w:hAnsi="Times New Roman" w:eastAsia="方正仿宋_GBK" w:cs="Times New Roman"/>
          <w:b w:val="0"/>
          <w:bCs w:val="0"/>
          <w:color w:val="auto"/>
          <w:sz w:val="32"/>
          <w:szCs w:val="32"/>
          <w:u w:val="single" w:color="auto"/>
        </w:rPr>
        <w:t xml:space="preserve"> 202</w:t>
      </w:r>
      <w:r>
        <w:rPr>
          <w:rFonts w:hint="default" w:ascii="Times New Roman" w:hAnsi="Times New Roman" w:eastAsia="方正仿宋_GBK" w:cs="Times New Roman"/>
          <w:b w:val="0"/>
          <w:bCs w:val="0"/>
          <w:color w:val="auto"/>
          <w:sz w:val="32"/>
          <w:szCs w:val="32"/>
          <w:u w:val="single" w:color="auto"/>
          <w:lang w:val="en-US" w:eastAsia="zh-CN"/>
        </w:rPr>
        <w:t>2</w:t>
      </w:r>
      <w:r>
        <w:rPr>
          <w:rFonts w:hint="default" w:ascii="Times New Roman" w:hAnsi="Times New Roman" w:eastAsia="方正仿宋_GBK" w:cs="Times New Roman"/>
          <w:b w:val="0"/>
          <w:bCs w:val="0"/>
          <w:color w:val="auto"/>
          <w:sz w:val="32"/>
          <w:szCs w:val="32"/>
          <w:u w:val="single" w:color="auto"/>
        </w:rPr>
        <w:t xml:space="preserve"> 年 </w:t>
      </w:r>
      <w:r>
        <w:rPr>
          <w:rFonts w:hint="eastAsia" w:ascii="Times New Roman" w:hAnsi="Times New Roman" w:cs="Times New Roman"/>
          <w:b w:val="0"/>
          <w:bCs w:val="0"/>
          <w:color w:val="auto"/>
          <w:sz w:val="32"/>
          <w:szCs w:val="32"/>
          <w:u w:val="single" w:color="auto"/>
          <w:lang w:val="en-US" w:eastAsia="zh-CN"/>
        </w:rPr>
        <w:t>8</w:t>
      </w:r>
      <w:r>
        <w:rPr>
          <w:rFonts w:hint="default" w:ascii="Times New Roman" w:hAnsi="Times New Roman" w:eastAsia="方正仿宋_GBK" w:cs="Times New Roman"/>
          <w:b w:val="0"/>
          <w:bCs w:val="0"/>
          <w:color w:val="auto"/>
          <w:sz w:val="32"/>
          <w:szCs w:val="32"/>
          <w:u w:val="single" w:color="auto"/>
        </w:rPr>
        <w:t xml:space="preserve">月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dt>
      <w:sdtPr>
        <w:rPr>
          <w:rFonts w:hint="default" w:ascii="Times New Roman" w:hAnsi="Times New Roman" w:eastAsia="宋体" w:cs="Times New Roman"/>
          <w:kern w:val="2"/>
          <w:sz w:val="21"/>
          <w:szCs w:val="24"/>
          <w:lang w:val="en-US" w:eastAsia="zh-CN" w:bidi="ar-SA"/>
        </w:rPr>
        <w:id w:val="147457419"/>
        <w:docPartObj>
          <w:docPartGallery w:val="Table of Contents"/>
          <w:docPartUnique/>
        </w:docPartObj>
      </w:sdtPr>
      <w:sdtEndPr>
        <w:rPr>
          <w:rFonts w:hint="default" w:ascii="Times New Roman" w:hAnsi="Times New Roman" w:cs="Times New Roman" w:eastAsiaTheme="minorEastAsia"/>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default" w:ascii="Times New Roman" w:hAnsi="Times New Roman" w:eastAsia="方正黑体_GBK" w:cs="Times New Roman"/>
              <w:b/>
              <w:bCs/>
              <w:kern w:val="0"/>
              <w:sz w:val="20"/>
              <w:szCs w:val="20"/>
            </w:rPr>
          </w:pPr>
          <w:bookmarkStart w:id="0" w:name="_Toc19059_WPSOffice_Type2"/>
          <w:r>
            <w:rPr>
              <w:rFonts w:hint="default" w:ascii="Times New Roman" w:hAnsi="Times New Roman" w:eastAsia="方正黑体_GBK" w:cs="Times New Roman"/>
              <w:b/>
              <w:bCs/>
              <w:kern w:val="0"/>
              <w:sz w:val="20"/>
              <w:szCs w:val="20"/>
            </w:rPr>
            <w:t>目录</w:t>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_Toc10550_WPSOffice_Level1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8a8357a5-b3de-4720-9440-aec9a45fabd3}"/>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第一章 询 价 公 告</w:t>
              </w:r>
            </w:sdtContent>
          </w:sdt>
          <w:r>
            <w:rPr>
              <w:rFonts w:hint="default" w:ascii="Times New Roman" w:hAnsi="Times New Roman" w:cs="Times New Roman"/>
              <w:b/>
              <w:bCs/>
            </w:rPr>
            <w:tab/>
          </w:r>
          <w:bookmarkStart w:id="1" w:name="_Toc10550_WPSOffice_Level1Page"/>
          <w:r>
            <w:rPr>
              <w:rFonts w:hint="default" w:ascii="Times New Roman" w:hAnsi="Times New Roman" w:cs="Times New Roman"/>
              <w:b/>
              <w:bCs/>
            </w:rPr>
            <w:t>4</w:t>
          </w:r>
          <w:bookmarkEnd w:id="1"/>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_Toc19059_WPSOffice_Level2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b243f9ce-b9fa-4966-8b6d-db51307434d8}"/>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一、项目基本情况</w:t>
              </w:r>
            </w:sdtContent>
          </w:sdt>
          <w:r>
            <w:rPr>
              <w:rFonts w:hint="default" w:ascii="Times New Roman" w:hAnsi="Times New Roman" w:cs="Times New Roman"/>
            </w:rPr>
            <w:tab/>
          </w:r>
          <w:bookmarkStart w:id="2" w:name="_Toc19059_WPSOffice_Level2Page"/>
          <w:r>
            <w:rPr>
              <w:rFonts w:hint="default" w:ascii="Times New Roman" w:hAnsi="Times New Roman" w:cs="Times New Roman"/>
            </w:rPr>
            <w:t>5</w:t>
          </w:r>
          <w:bookmarkEnd w:id="2"/>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_Toc19525_WPSOffice_Level2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bac40f0f-64ab-4005-aab0-24901ecc685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二、申请人的资格要求</w:t>
              </w:r>
            </w:sdtContent>
          </w:sdt>
          <w:r>
            <w:rPr>
              <w:rFonts w:hint="default" w:ascii="Times New Roman" w:hAnsi="Times New Roman" w:cs="Times New Roman"/>
            </w:rPr>
            <w:tab/>
          </w:r>
          <w:bookmarkStart w:id="3" w:name="_Toc19525_WPSOffice_Level2Page"/>
          <w:r>
            <w:rPr>
              <w:rFonts w:hint="default" w:ascii="Times New Roman" w:hAnsi="Times New Roman" w:cs="Times New Roman"/>
            </w:rPr>
            <w:t>5</w:t>
          </w:r>
          <w:bookmarkEnd w:id="3"/>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_Toc3985_WPSOffice_Level2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3b46a6c5-83c2-4dbc-a1df-7bbec36935b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 采购文件获取</w:t>
              </w:r>
            </w:sdtContent>
          </w:sdt>
          <w:r>
            <w:rPr>
              <w:rFonts w:hint="default" w:ascii="Times New Roman" w:hAnsi="Times New Roman" w:cs="Times New Roman"/>
            </w:rPr>
            <w:tab/>
          </w:r>
          <w:bookmarkStart w:id="4" w:name="_Toc3985_WPSOffice_Level2Page"/>
          <w:r>
            <w:rPr>
              <w:rFonts w:hint="default" w:ascii="Times New Roman" w:hAnsi="Times New Roman" w:cs="Times New Roman"/>
            </w:rPr>
            <w:t>7</w:t>
          </w:r>
          <w:bookmarkEnd w:id="4"/>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_Toc13524_WPSOffice_Level2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32e1e01e-a0f0-4e7c-b784-016c2094c1c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四、报名时间、方式、结果及注意事项</w:t>
              </w:r>
            </w:sdtContent>
          </w:sdt>
          <w:r>
            <w:rPr>
              <w:rFonts w:hint="default" w:ascii="Times New Roman" w:hAnsi="Times New Roman" w:cs="Times New Roman"/>
            </w:rPr>
            <w:tab/>
          </w:r>
          <w:bookmarkStart w:id="5" w:name="_Toc13524_WPSOffice_Level2Page"/>
          <w:r>
            <w:rPr>
              <w:rFonts w:hint="default" w:ascii="Times New Roman" w:hAnsi="Times New Roman" w:cs="Times New Roman"/>
            </w:rPr>
            <w:t>7</w:t>
          </w:r>
          <w:bookmarkEnd w:id="5"/>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_Toc23371_WPSOffice_Level2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387f05ee-13cc-4bf2-9d27-18fb749d3f7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五、提交询价响应文件截止时间、开标时间和地点</w:t>
              </w:r>
            </w:sdtContent>
          </w:sdt>
          <w:r>
            <w:rPr>
              <w:rFonts w:hint="default" w:ascii="Times New Roman" w:hAnsi="Times New Roman" w:cs="Times New Roman"/>
            </w:rPr>
            <w:tab/>
          </w:r>
          <w:bookmarkStart w:id="6" w:name="_Toc23371_WPSOffice_Level2Page"/>
          <w:r>
            <w:rPr>
              <w:rFonts w:hint="default" w:ascii="Times New Roman" w:hAnsi="Times New Roman" w:cs="Times New Roman"/>
            </w:rPr>
            <w:t>7</w:t>
          </w:r>
          <w:bookmarkEnd w:id="6"/>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_Toc14869_WPSOffice_Level2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0da59b10-72f9-4e90-a302-503b1d77f01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六、采购信息发布媒介</w:t>
              </w:r>
            </w:sdtContent>
          </w:sdt>
          <w:r>
            <w:rPr>
              <w:rFonts w:hint="default" w:ascii="Times New Roman" w:hAnsi="Times New Roman" w:cs="Times New Roman"/>
            </w:rPr>
            <w:tab/>
          </w:r>
          <w:bookmarkStart w:id="7" w:name="_Toc14869_WPSOffice_Level2Page"/>
          <w:r>
            <w:rPr>
              <w:rFonts w:hint="default" w:ascii="Times New Roman" w:hAnsi="Times New Roman" w:cs="Times New Roman"/>
            </w:rPr>
            <w:t>8</w:t>
          </w:r>
          <w:bookmarkEnd w:id="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_Toc10330_WPSOffice_Level2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09948d9-7efb-4274-9c26-bb284fb5d33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七、公告期限</w:t>
              </w:r>
            </w:sdtContent>
          </w:sdt>
          <w:r>
            <w:rPr>
              <w:rFonts w:hint="default" w:ascii="Times New Roman" w:hAnsi="Times New Roman" w:cs="Times New Roman"/>
            </w:rPr>
            <w:tab/>
          </w:r>
          <w:bookmarkStart w:id="8" w:name="_Toc10330_WPSOffice_Level2Page"/>
          <w:r>
            <w:rPr>
              <w:rFonts w:hint="default" w:ascii="Times New Roman" w:hAnsi="Times New Roman" w:cs="Times New Roman"/>
            </w:rPr>
            <w:t>8</w:t>
          </w:r>
          <w:bookmarkEnd w:id="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_Toc31245_WPSOffice_Level2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e47d32b-23cc-4dcc-b418-981619a1952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八、收费标准</w:t>
              </w:r>
            </w:sdtContent>
          </w:sdt>
          <w:r>
            <w:rPr>
              <w:rFonts w:hint="default" w:ascii="Times New Roman" w:hAnsi="Times New Roman" w:cs="Times New Roman"/>
            </w:rPr>
            <w:tab/>
          </w:r>
          <w:bookmarkStart w:id="9" w:name="_Toc31245_WPSOffice_Level2Page"/>
          <w:r>
            <w:rPr>
              <w:rFonts w:hint="default" w:ascii="Times New Roman" w:hAnsi="Times New Roman" w:cs="Times New Roman"/>
            </w:rPr>
            <w:t>8</w:t>
          </w:r>
          <w:bookmarkEnd w:id="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_Toc14877_WPSOffice_Level2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ff44e526-ec47-42b3-92b5-6f6ac013be4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九、 其他补充事宜</w:t>
              </w:r>
            </w:sdtContent>
          </w:sdt>
          <w:r>
            <w:rPr>
              <w:rFonts w:hint="default" w:ascii="Times New Roman" w:hAnsi="Times New Roman" w:cs="Times New Roman"/>
            </w:rPr>
            <w:tab/>
          </w:r>
          <w:bookmarkStart w:id="10" w:name="_Toc14877_WPSOffice_Level2Page"/>
          <w:r>
            <w:rPr>
              <w:rFonts w:hint="default" w:ascii="Times New Roman" w:hAnsi="Times New Roman" w:cs="Times New Roman"/>
            </w:rPr>
            <w:t>8</w:t>
          </w:r>
          <w:bookmarkEnd w:id="1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_Toc31334_WPSOffice_Level2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cb7c496-deb4-451c-83ff-79c33236277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 疫情防控要求</w:t>
              </w:r>
            </w:sdtContent>
          </w:sdt>
          <w:r>
            <w:rPr>
              <w:rFonts w:hint="default" w:ascii="Times New Roman" w:hAnsi="Times New Roman" w:cs="Times New Roman"/>
            </w:rPr>
            <w:tab/>
          </w:r>
          <w:bookmarkStart w:id="11" w:name="_Toc31334_WPSOffice_Level2Page"/>
          <w:r>
            <w:rPr>
              <w:rFonts w:hint="default" w:ascii="Times New Roman" w:hAnsi="Times New Roman" w:cs="Times New Roman"/>
            </w:rPr>
            <w:t>8</w:t>
          </w:r>
          <w:bookmarkEnd w:id="11"/>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_Toc6220_WPSOffice_Level2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ce8fd88d-699e-4000-b299-651bfe3c8ea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十一、对本次采购提出询问请按以下方式联系</w:t>
              </w:r>
            </w:sdtContent>
          </w:sdt>
          <w:r>
            <w:rPr>
              <w:rFonts w:hint="default" w:ascii="Times New Roman" w:hAnsi="Times New Roman" w:cs="Times New Roman"/>
            </w:rPr>
            <w:tab/>
          </w:r>
          <w:bookmarkStart w:id="12" w:name="_Toc6220_WPSOffice_Level2Page"/>
          <w:r>
            <w:rPr>
              <w:rFonts w:hint="default" w:ascii="Times New Roman" w:hAnsi="Times New Roman" w:cs="Times New Roman"/>
            </w:rPr>
            <w:t>9</w:t>
          </w:r>
          <w:bookmarkEnd w:id="12"/>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_Toc16840_WPSOffice_Level2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2019ce44-25c4-4509-89da-b360391c1df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十二、监督机构信息</w:t>
              </w:r>
            </w:sdtContent>
          </w:sdt>
          <w:r>
            <w:rPr>
              <w:rFonts w:hint="default" w:ascii="Times New Roman" w:hAnsi="Times New Roman" w:cs="Times New Roman"/>
            </w:rPr>
            <w:tab/>
          </w:r>
          <w:bookmarkStart w:id="13" w:name="_Toc16840_WPSOffice_Level2Page"/>
          <w:r>
            <w:rPr>
              <w:rFonts w:hint="default" w:ascii="Times New Roman" w:hAnsi="Times New Roman" w:cs="Times New Roman"/>
            </w:rPr>
            <w:t>9</w:t>
          </w:r>
          <w:bookmarkEnd w:id="13"/>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_Toc19059_WPSOffice_Level1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befc1ef5-af0c-4218-830f-a683181d2b92}"/>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第二章 供 应 商 须 知</w:t>
              </w:r>
            </w:sdtContent>
          </w:sdt>
          <w:r>
            <w:rPr>
              <w:rFonts w:hint="default" w:ascii="Times New Roman" w:hAnsi="Times New Roman" w:cs="Times New Roman"/>
              <w:b/>
              <w:bCs/>
            </w:rPr>
            <w:tab/>
          </w:r>
          <w:bookmarkStart w:id="14" w:name="_Toc19059_WPSOffice_Level1Page"/>
          <w:r>
            <w:rPr>
              <w:rFonts w:hint="default" w:ascii="Times New Roman" w:hAnsi="Times New Roman" w:cs="Times New Roman"/>
              <w:b/>
              <w:bCs/>
            </w:rPr>
            <w:t>9</w:t>
          </w:r>
          <w:bookmarkEnd w:id="14"/>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_Toc7551_WPSOffice_Level2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995751fa-9f05-4c14-8614-7a42476593d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一、总  则</w:t>
              </w:r>
            </w:sdtContent>
          </w:sdt>
          <w:r>
            <w:rPr>
              <w:rFonts w:hint="default" w:ascii="Times New Roman" w:hAnsi="Times New Roman" w:cs="Times New Roman"/>
            </w:rPr>
            <w:tab/>
          </w:r>
          <w:bookmarkStart w:id="15" w:name="_Toc7551_WPSOffice_Level2Page"/>
          <w:r>
            <w:rPr>
              <w:rFonts w:hint="default" w:ascii="Times New Roman" w:hAnsi="Times New Roman" w:cs="Times New Roman"/>
            </w:rPr>
            <w:t>12</w:t>
          </w:r>
          <w:bookmarkEnd w:id="15"/>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_Toc7372_WPSOffice_Level2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763c24c7-b8da-4dc4-9668-8fe883dd515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二、询价采购文件</w:t>
              </w:r>
            </w:sdtContent>
          </w:sdt>
          <w:r>
            <w:rPr>
              <w:rFonts w:hint="default" w:ascii="Times New Roman" w:hAnsi="Times New Roman" w:cs="Times New Roman"/>
            </w:rPr>
            <w:tab/>
          </w:r>
          <w:bookmarkStart w:id="16" w:name="_Toc7372_WPSOffice_Level2Page"/>
          <w:r>
            <w:rPr>
              <w:rFonts w:hint="default" w:ascii="Times New Roman" w:hAnsi="Times New Roman" w:cs="Times New Roman"/>
            </w:rPr>
            <w:t>15</w:t>
          </w:r>
          <w:bookmarkEnd w:id="16"/>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_Toc22206_WPSOffice_Level2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73883b6a-3b74-42d3-a888-252576db725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三、询价响应文件</w:t>
              </w:r>
            </w:sdtContent>
          </w:sdt>
          <w:r>
            <w:rPr>
              <w:rFonts w:hint="default" w:ascii="Times New Roman" w:hAnsi="Times New Roman" w:cs="Times New Roman"/>
            </w:rPr>
            <w:tab/>
          </w:r>
          <w:bookmarkStart w:id="17" w:name="_Toc22206_WPSOffice_Level2Page"/>
          <w:r>
            <w:rPr>
              <w:rFonts w:hint="default" w:ascii="Times New Roman" w:hAnsi="Times New Roman" w:cs="Times New Roman"/>
            </w:rPr>
            <w:t>16</w:t>
          </w:r>
          <w:bookmarkEnd w:id="1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_Toc29641_WPSOffice_Level2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3e43656-8919-4916-8b6d-972cca28c7d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四、询价响应文件的提交</w:t>
              </w:r>
            </w:sdtContent>
          </w:sdt>
          <w:r>
            <w:rPr>
              <w:rFonts w:hint="default" w:ascii="Times New Roman" w:hAnsi="Times New Roman" w:cs="Times New Roman"/>
            </w:rPr>
            <w:tab/>
          </w:r>
          <w:bookmarkStart w:id="18" w:name="_Toc29641_WPSOffice_Level2Page"/>
          <w:r>
            <w:rPr>
              <w:rFonts w:hint="default" w:ascii="Times New Roman" w:hAnsi="Times New Roman" w:cs="Times New Roman"/>
            </w:rPr>
            <w:t>18</w:t>
          </w:r>
          <w:bookmarkEnd w:id="1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_Toc9394_WPSOffice_Level2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bd3c655-1a28-4d50-8065-3728807db32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五、开标与评标</w:t>
              </w:r>
            </w:sdtContent>
          </w:sdt>
          <w:r>
            <w:rPr>
              <w:rFonts w:hint="default" w:ascii="Times New Roman" w:hAnsi="Times New Roman" w:cs="Times New Roman"/>
            </w:rPr>
            <w:tab/>
          </w:r>
          <w:bookmarkStart w:id="19" w:name="_Toc9394_WPSOffice_Level2Page"/>
          <w:r>
            <w:rPr>
              <w:rFonts w:hint="default" w:ascii="Times New Roman" w:hAnsi="Times New Roman" w:cs="Times New Roman"/>
            </w:rPr>
            <w:t>18</w:t>
          </w:r>
          <w:bookmarkEnd w:id="1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_Toc32717_WPSOffice_Level2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a41355fd-2cb6-4618-8ecd-e7fccaf7a29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六、成交结果</w:t>
              </w:r>
            </w:sdtContent>
          </w:sdt>
          <w:r>
            <w:rPr>
              <w:rFonts w:hint="default" w:ascii="Times New Roman" w:hAnsi="Times New Roman" w:cs="Times New Roman"/>
            </w:rPr>
            <w:tab/>
          </w:r>
          <w:bookmarkStart w:id="20" w:name="_Toc32717_WPSOffice_Level2Page"/>
          <w:r>
            <w:rPr>
              <w:rFonts w:hint="default" w:ascii="Times New Roman" w:hAnsi="Times New Roman" w:cs="Times New Roman"/>
            </w:rPr>
            <w:t>21</w:t>
          </w:r>
          <w:bookmarkEnd w:id="2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_Toc21291_WPSOffice_Level2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8332b766-c329-4805-b4c5-2320ecb0f25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七、其他事项</w:t>
              </w:r>
            </w:sdtContent>
          </w:sdt>
          <w:r>
            <w:rPr>
              <w:rFonts w:hint="default" w:ascii="Times New Roman" w:hAnsi="Times New Roman" w:cs="Times New Roman"/>
            </w:rPr>
            <w:tab/>
          </w:r>
          <w:bookmarkStart w:id="21" w:name="_Toc21291_WPSOffice_Level2Page"/>
          <w:r>
            <w:rPr>
              <w:rFonts w:hint="default" w:ascii="Times New Roman" w:hAnsi="Times New Roman" w:cs="Times New Roman"/>
            </w:rPr>
            <w:t>22</w:t>
          </w:r>
          <w:bookmarkEnd w:id="21"/>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_Toc19525_WPSOffice_Level1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a72b3ac1-e4a4-4f89-a594-ec8098348e70}"/>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第三章 合 同 书 样 式 及 主 要 条 款</w:t>
              </w:r>
            </w:sdtContent>
          </w:sdt>
          <w:r>
            <w:rPr>
              <w:rFonts w:hint="default" w:ascii="Times New Roman" w:hAnsi="Times New Roman" w:cs="Times New Roman"/>
              <w:b/>
              <w:bCs/>
            </w:rPr>
            <w:tab/>
          </w:r>
          <w:bookmarkStart w:id="22" w:name="_Toc19525_WPSOffice_Level1Page"/>
          <w:r>
            <w:rPr>
              <w:rFonts w:hint="default" w:ascii="Times New Roman" w:hAnsi="Times New Roman" w:cs="Times New Roman"/>
              <w:b/>
              <w:bCs/>
            </w:rPr>
            <w:t>22</w:t>
          </w:r>
          <w:bookmarkEnd w:id="22"/>
          <w:r>
            <w:rPr>
              <w:rFonts w:hint="default" w:ascii="Times New Roman" w:hAnsi="Times New Roman" w:cs="Times New Roman"/>
              <w:b/>
              <w:bCs/>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_Toc3985_WPSOffice_Level1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1664f496-b9db-4b44-837a-f559c60673fc}"/>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第四章 询 价 响 应 文 件 格 式</w:t>
              </w:r>
            </w:sdtContent>
          </w:sdt>
          <w:r>
            <w:rPr>
              <w:rFonts w:hint="default" w:ascii="Times New Roman" w:hAnsi="Times New Roman" w:cs="Times New Roman"/>
              <w:b/>
              <w:bCs/>
            </w:rPr>
            <w:tab/>
          </w:r>
          <w:bookmarkStart w:id="23" w:name="_Toc3985_WPSOffice_Level1Page"/>
          <w:r>
            <w:rPr>
              <w:rFonts w:hint="default" w:ascii="Times New Roman" w:hAnsi="Times New Roman" w:cs="Times New Roman"/>
              <w:b/>
              <w:bCs/>
            </w:rPr>
            <w:t>30</w:t>
          </w:r>
          <w:bookmarkEnd w:id="23"/>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_Toc1619_WPSOffice_Level2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8773d56-86a3-4ccc-b8bc-10cc309268b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格式1：开标一览表</w:t>
              </w:r>
            </w:sdtContent>
          </w:sdt>
          <w:r>
            <w:rPr>
              <w:rFonts w:hint="default" w:ascii="Times New Roman" w:hAnsi="Times New Roman" w:cs="Times New Roman"/>
            </w:rPr>
            <w:tab/>
          </w:r>
          <w:bookmarkStart w:id="24" w:name="_Toc1619_WPSOffice_Level2Page"/>
          <w:r>
            <w:rPr>
              <w:rFonts w:hint="default" w:ascii="Times New Roman" w:hAnsi="Times New Roman" w:cs="Times New Roman"/>
            </w:rPr>
            <w:t>32</w:t>
          </w:r>
          <w:bookmarkEnd w:id="24"/>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_Toc22613_WPSOffice_Level2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0be258f7-0dff-432d-960d-0c95e2e40352}"/>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格式2：投 标 函</w:t>
              </w:r>
            </w:sdtContent>
          </w:sdt>
          <w:r>
            <w:rPr>
              <w:rFonts w:hint="default" w:ascii="Times New Roman" w:hAnsi="Times New Roman" w:cs="Times New Roman"/>
            </w:rPr>
            <w:tab/>
          </w:r>
          <w:bookmarkStart w:id="25" w:name="_Toc22613_WPSOffice_Level2Page"/>
          <w:r>
            <w:rPr>
              <w:rFonts w:hint="default" w:ascii="Times New Roman" w:hAnsi="Times New Roman" w:cs="Times New Roman"/>
            </w:rPr>
            <w:t>35</w:t>
          </w:r>
          <w:bookmarkEnd w:id="25"/>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_Toc13695_WPSOffice_Level2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032186a-7484-474d-93ad-65e1d63865f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格式3：法定代表人身份证明书</w:t>
              </w:r>
            </w:sdtContent>
          </w:sdt>
          <w:r>
            <w:rPr>
              <w:rFonts w:hint="default" w:ascii="Times New Roman" w:hAnsi="Times New Roman" w:cs="Times New Roman"/>
            </w:rPr>
            <w:tab/>
          </w:r>
          <w:bookmarkStart w:id="26" w:name="_Toc13695_WPSOffice_Level2Page"/>
          <w:r>
            <w:rPr>
              <w:rFonts w:hint="default" w:ascii="Times New Roman" w:hAnsi="Times New Roman" w:cs="Times New Roman"/>
            </w:rPr>
            <w:t>37</w:t>
          </w:r>
          <w:bookmarkEnd w:id="26"/>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_Toc2332_WPSOffice_Level2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877b24c-63f5-4970-beff-d69b2909a70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格式4：法定代表人授权委托书</w:t>
              </w:r>
            </w:sdtContent>
          </w:sdt>
          <w:r>
            <w:rPr>
              <w:rFonts w:hint="default" w:ascii="Times New Roman" w:hAnsi="Times New Roman" w:cs="Times New Roman"/>
            </w:rPr>
            <w:tab/>
          </w:r>
          <w:bookmarkStart w:id="27" w:name="_Toc2332_WPSOffice_Level2Page"/>
          <w:r>
            <w:rPr>
              <w:rFonts w:hint="default" w:ascii="Times New Roman" w:hAnsi="Times New Roman" w:cs="Times New Roman"/>
            </w:rPr>
            <w:t>38</w:t>
          </w:r>
          <w:bookmarkEnd w:id="2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_Toc24290_WPSOffice_Level2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d0d0065-78ac-4122-b081-e0c98943911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格式5：合同履约承诺书</w:t>
              </w:r>
            </w:sdtContent>
          </w:sdt>
          <w:r>
            <w:rPr>
              <w:rFonts w:hint="default" w:ascii="Times New Roman" w:hAnsi="Times New Roman" w:cs="Times New Roman"/>
            </w:rPr>
            <w:tab/>
          </w:r>
          <w:bookmarkStart w:id="28" w:name="_Toc24290_WPSOffice_Level2Page"/>
          <w:r>
            <w:rPr>
              <w:rFonts w:hint="default" w:ascii="Times New Roman" w:hAnsi="Times New Roman" w:cs="Times New Roman"/>
            </w:rPr>
            <w:t>39</w:t>
          </w:r>
          <w:bookmarkEnd w:id="2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_Toc30187_WPSOffice_Level2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71c1daf-0b7c-4fc7-a6e8-e176abb414d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格式6：试剂耗材供货质量保证措施承诺书</w:t>
              </w:r>
            </w:sdtContent>
          </w:sdt>
          <w:r>
            <w:rPr>
              <w:rFonts w:hint="default" w:ascii="Times New Roman" w:hAnsi="Times New Roman" w:cs="Times New Roman"/>
            </w:rPr>
            <w:tab/>
          </w:r>
          <w:bookmarkStart w:id="29" w:name="_Toc30187_WPSOffice_Level2Page"/>
          <w:r>
            <w:rPr>
              <w:rFonts w:hint="default" w:ascii="Times New Roman" w:hAnsi="Times New Roman" w:cs="Times New Roman"/>
            </w:rPr>
            <w:t>40</w:t>
          </w:r>
          <w:bookmarkEnd w:id="2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_Toc2356_WPSOffice_Level2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89b480c-35e1-4f41-807d-2a403334552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格式7：试剂耗材采购需求响应承诺表</w:t>
              </w:r>
            </w:sdtContent>
          </w:sdt>
          <w:r>
            <w:rPr>
              <w:rFonts w:hint="default" w:ascii="Times New Roman" w:hAnsi="Times New Roman" w:cs="Times New Roman"/>
            </w:rPr>
            <w:tab/>
          </w:r>
          <w:bookmarkStart w:id="30" w:name="_Toc2356_WPSOffice_Level2Page"/>
          <w:r>
            <w:rPr>
              <w:rFonts w:hint="default" w:ascii="Times New Roman" w:hAnsi="Times New Roman" w:cs="Times New Roman"/>
            </w:rPr>
            <w:t>41</w:t>
          </w:r>
          <w:bookmarkEnd w:id="3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_Toc3389_WPSOffice_Level2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0d13196-66cc-4815-893f-9b5fc632f9e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格式8：试剂耗材售后服务方案</w:t>
              </w:r>
            </w:sdtContent>
          </w:sdt>
          <w:r>
            <w:rPr>
              <w:rFonts w:hint="default" w:ascii="Times New Roman" w:hAnsi="Times New Roman" w:cs="Times New Roman"/>
            </w:rPr>
            <w:tab/>
          </w:r>
          <w:bookmarkStart w:id="31" w:name="_Toc3389_WPSOffice_Level2Page"/>
          <w:r>
            <w:rPr>
              <w:rFonts w:hint="default" w:ascii="Times New Roman" w:hAnsi="Times New Roman" w:cs="Times New Roman"/>
            </w:rPr>
            <w:t>43</w:t>
          </w:r>
          <w:bookmarkEnd w:id="31"/>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_Toc25657_WPSOffice_Level2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4e4a2f7-4a47-4812-9354-2a69a06ad9b6}"/>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格式9：无不良记录承诺书</w:t>
              </w:r>
            </w:sdtContent>
          </w:sdt>
          <w:r>
            <w:rPr>
              <w:rFonts w:hint="default" w:ascii="Times New Roman" w:hAnsi="Times New Roman" w:cs="Times New Roman"/>
            </w:rPr>
            <w:tab/>
          </w:r>
          <w:bookmarkStart w:id="32" w:name="_Toc25657_WPSOffice_Level2Page"/>
          <w:r>
            <w:rPr>
              <w:rFonts w:hint="default" w:ascii="Times New Roman" w:hAnsi="Times New Roman" w:cs="Times New Roman"/>
            </w:rPr>
            <w:t>44</w:t>
          </w:r>
          <w:bookmarkEnd w:id="32"/>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_Toc10342_WPSOffice_Level2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7fbfa94-3f1f-46a7-bf8b-c3c78934991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格式10：供应商信息表</w:t>
              </w:r>
            </w:sdtContent>
          </w:sdt>
          <w:r>
            <w:rPr>
              <w:rFonts w:hint="default" w:ascii="Times New Roman" w:hAnsi="Times New Roman" w:cs="Times New Roman"/>
            </w:rPr>
            <w:tab/>
          </w:r>
          <w:bookmarkStart w:id="33" w:name="_Toc10342_WPSOffice_Level2Page"/>
          <w:r>
            <w:rPr>
              <w:rFonts w:hint="default" w:ascii="Times New Roman" w:hAnsi="Times New Roman" w:cs="Times New Roman"/>
            </w:rPr>
            <w:t>45</w:t>
          </w:r>
          <w:bookmarkEnd w:id="33"/>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_Toc814_WPSOffice_Level2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b6536cb-a38d-44c0-a1f7-d13afcd76256}"/>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格式11：企业相关资料</w:t>
              </w:r>
            </w:sdtContent>
          </w:sdt>
          <w:r>
            <w:rPr>
              <w:rFonts w:hint="default" w:ascii="Times New Roman" w:hAnsi="Times New Roman" w:cs="Times New Roman"/>
            </w:rPr>
            <w:tab/>
          </w:r>
          <w:bookmarkStart w:id="34" w:name="_Toc814_WPSOffice_Level2Page"/>
          <w:r>
            <w:rPr>
              <w:rFonts w:hint="default" w:ascii="Times New Roman" w:hAnsi="Times New Roman" w:cs="Times New Roman"/>
            </w:rPr>
            <w:t>46</w:t>
          </w:r>
          <w:bookmarkEnd w:id="34"/>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_Toc13536_WPSOffice_Level2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253e046-677b-4335-9dcf-646bf6204cc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格式12：投标人资格审查材料</w:t>
              </w:r>
            </w:sdtContent>
          </w:sdt>
          <w:r>
            <w:rPr>
              <w:rFonts w:hint="default" w:ascii="Times New Roman" w:hAnsi="Times New Roman" w:cs="Times New Roman"/>
            </w:rPr>
            <w:tab/>
          </w:r>
          <w:bookmarkStart w:id="35" w:name="_Toc13536_WPSOffice_Level2Page"/>
          <w:r>
            <w:rPr>
              <w:rFonts w:hint="default" w:ascii="Times New Roman" w:hAnsi="Times New Roman" w:cs="Times New Roman"/>
            </w:rPr>
            <w:t>47</w:t>
          </w:r>
          <w:bookmarkEnd w:id="35"/>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_Toc13524_WPSOffice_Level1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ca60b077-97a4-498c-aca2-11b6c3c28dd6}"/>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第五章 采 购 需 求</w:t>
              </w:r>
            </w:sdtContent>
          </w:sdt>
          <w:r>
            <w:rPr>
              <w:rFonts w:hint="default" w:ascii="Times New Roman" w:hAnsi="Times New Roman" w:cs="Times New Roman"/>
              <w:b/>
              <w:bCs/>
            </w:rPr>
            <w:tab/>
          </w:r>
          <w:bookmarkStart w:id="36" w:name="_Toc13524_WPSOffice_Level1Page"/>
          <w:r>
            <w:rPr>
              <w:rFonts w:hint="default" w:ascii="Times New Roman" w:hAnsi="Times New Roman" w:cs="Times New Roman"/>
              <w:b/>
              <w:bCs/>
            </w:rPr>
            <w:t>49</w:t>
          </w:r>
          <w:bookmarkEnd w:id="36"/>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_Toc14187_WPSOffice_Level2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3e874b6-6139-4a6b-a93a-6040269b1f1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一、采购需求概况</w:t>
              </w:r>
            </w:sdtContent>
          </w:sdt>
          <w:r>
            <w:rPr>
              <w:rFonts w:hint="default" w:ascii="Times New Roman" w:hAnsi="Times New Roman" w:cs="Times New Roman"/>
            </w:rPr>
            <w:tab/>
          </w:r>
          <w:bookmarkStart w:id="37" w:name="_Toc14187_WPSOffice_Level2Page"/>
          <w:r>
            <w:rPr>
              <w:rFonts w:hint="default" w:ascii="Times New Roman" w:hAnsi="Times New Roman" w:cs="Times New Roman"/>
            </w:rPr>
            <w:t>49</w:t>
          </w:r>
          <w:bookmarkEnd w:id="3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_Toc4169_WPSOffice_Level2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e351fbb-b95a-4654-bd6d-f9bb317956e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 投标报价须知</w:t>
              </w:r>
            </w:sdtContent>
          </w:sdt>
          <w:r>
            <w:rPr>
              <w:rFonts w:hint="default" w:ascii="Times New Roman" w:hAnsi="Times New Roman" w:cs="Times New Roman"/>
            </w:rPr>
            <w:tab/>
          </w:r>
          <w:bookmarkStart w:id="38" w:name="_Toc4169_WPSOffice_Level2Page"/>
          <w:r>
            <w:rPr>
              <w:rFonts w:hint="default" w:ascii="Times New Roman" w:hAnsi="Times New Roman" w:cs="Times New Roman"/>
            </w:rPr>
            <w:t>50</w:t>
          </w:r>
          <w:bookmarkEnd w:id="3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_Toc19871_WPSOffice_Level2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5f29358-7447-46d4-b87d-ea1eaab3f56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三、试剂耗材采购内容及具体要求</w:t>
              </w:r>
            </w:sdtContent>
          </w:sdt>
          <w:r>
            <w:rPr>
              <w:rFonts w:hint="default" w:ascii="Times New Roman" w:hAnsi="Times New Roman" w:cs="Times New Roman"/>
            </w:rPr>
            <w:tab/>
          </w:r>
          <w:bookmarkStart w:id="39" w:name="_Toc19871_WPSOffice_Level2Page"/>
          <w:r>
            <w:rPr>
              <w:rFonts w:hint="default" w:ascii="Times New Roman" w:hAnsi="Times New Roman" w:cs="Times New Roman"/>
            </w:rPr>
            <w:t>51</w:t>
          </w:r>
          <w:bookmarkEnd w:id="3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_Toc23487_WPSOffice_Level2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43b4207-0137-4349-a6ed-52a5cc8ff49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四、商务要求</w:t>
              </w:r>
            </w:sdtContent>
          </w:sdt>
          <w:r>
            <w:rPr>
              <w:rFonts w:hint="default" w:ascii="Times New Roman" w:hAnsi="Times New Roman" w:cs="Times New Roman"/>
            </w:rPr>
            <w:tab/>
          </w:r>
          <w:bookmarkStart w:id="40" w:name="_Toc23487_WPSOffice_Level2Page"/>
          <w:r>
            <w:rPr>
              <w:rFonts w:hint="default" w:ascii="Times New Roman" w:hAnsi="Times New Roman" w:cs="Times New Roman"/>
            </w:rPr>
            <w:t>54</w:t>
          </w:r>
          <w:bookmarkEnd w:id="4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_Toc17701_WPSOffice_Level2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2b7ba5b3-4482-416b-b429-aa3334dbb97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五、售后服务要求</w:t>
              </w:r>
            </w:sdtContent>
          </w:sdt>
          <w:r>
            <w:rPr>
              <w:rFonts w:hint="default" w:ascii="Times New Roman" w:hAnsi="Times New Roman" w:cs="Times New Roman"/>
            </w:rPr>
            <w:tab/>
          </w:r>
          <w:bookmarkStart w:id="41" w:name="_Toc17701_WPSOffice_Level2Page"/>
          <w:r>
            <w:rPr>
              <w:rFonts w:hint="default" w:ascii="Times New Roman" w:hAnsi="Times New Roman" w:cs="Times New Roman"/>
            </w:rPr>
            <w:t>55</w:t>
          </w:r>
          <w:bookmarkEnd w:id="41"/>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_Toc23371_WPSOffice_Level1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d255d43f-8316-4fbe-a7d0-35110aec046b}"/>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第六章 评 审 办 法</w:t>
              </w:r>
            </w:sdtContent>
          </w:sdt>
          <w:r>
            <w:rPr>
              <w:rFonts w:hint="default" w:ascii="Times New Roman" w:hAnsi="Times New Roman" w:cs="Times New Roman"/>
              <w:b/>
              <w:bCs/>
            </w:rPr>
            <w:tab/>
          </w:r>
          <w:bookmarkStart w:id="42" w:name="_Toc23371_WPSOffice_Level1Page"/>
          <w:r>
            <w:rPr>
              <w:rFonts w:hint="default" w:ascii="Times New Roman" w:hAnsi="Times New Roman" w:cs="Times New Roman"/>
              <w:b/>
              <w:bCs/>
            </w:rPr>
            <w:t>56</w:t>
          </w:r>
          <w:bookmarkEnd w:id="42"/>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_Toc14989_WPSOffice_Level2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77fe4fc8-0a1c-44f7-8dfb-1fe768f3ac4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一、评定内容及评审标准</w:t>
              </w:r>
            </w:sdtContent>
          </w:sdt>
          <w:r>
            <w:rPr>
              <w:rFonts w:hint="default" w:ascii="Times New Roman" w:hAnsi="Times New Roman" w:cs="Times New Roman"/>
            </w:rPr>
            <w:tab/>
          </w:r>
          <w:bookmarkStart w:id="43" w:name="_Toc14989_WPSOffice_Level2Page"/>
          <w:r>
            <w:rPr>
              <w:rFonts w:hint="default" w:ascii="Times New Roman" w:hAnsi="Times New Roman" w:cs="Times New Roman"/>
            </w:rPr>
            <w:t>56</w:t>
          </w:r>
          <w:bookmarkEnd w:id="43"/>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_Toc12600_WPSOffice_Level2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2fc6b474-de8b-470f-9cde-fab6eaaad26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二、评标程序</w:t>
              </w:r>
            </w:sdtContent>
          </w:sdt>
          <w:r>
            <w:rPr>
              <w:rFonts w:hint="default" w:ascii="Times New Roman" w:hAnsi="Times New Roman" w:cs="Times New Roman"/>
            </w:rPr>
            <w:tab/>
          </w:r>
          <w:bookmarkStart w:id="44" w:name="_Toc12600_WPSOffice_Level2Page"/>
          <w:r>
            <w:rPr>
              <w:rFonts w:hint="default" w:ascii="Times New Roman" w:hAnsi="Times New Roman" w:cs="Times New Roman"/>
            </w:rPr>
            <w:t>56</w:t>
          </w:r>
          <w:bookmarkEnd w:id="44"/>
          <w:r>
            <w:rPr>
              <w:rFonts w:hint="default" w:ascii="Times New Roman" w:hAnsi="Times New Roman" w:cs="Times New Roman"/>
            </w:rPr>
            <w:fldChar w:fldCharType="end"/>
          </w:r>
          <w:bookmarkEnd w:id="0"/>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rPr>
          </w:pPr>
        </w:p>
      </w:sdtContent>
    </w:sdt>
    <w:p>
      <w:pPr>
        <w:pStyle w:val="3"/>
        <w:numPr>
          <w:ilvl w:val="0"/>
          <w:numId w:val="1"/>
        </w:numPr>
        <w:bidi w:val="0"/>
        <w:rPr>
          <w:rFonts w:hint="default" w:ascii="Times New Roman" w:hAnsi="Times New Roman" w:cs="Times New Roman"/>
          <w:lang w:val="en-US" w:eastAsia="zh-CN"/>
        </w:rPr>
      </w:pPr>
      <w:bookmarkStart w:id="45" w:name="_Toc10550_WPSOffice_Level1"/>
      <w:r>
        <w:rPr>
          <w:rFonts w:hint="default" w:ascii="Times New Roman" w:hAnsi="Times New Roman" w:cs="Times New Roman"/>
          <w:lang w:val="en-US" w:eastAsia="zh-CN"/>
        </w:rPr>
        <w:t>询 价 公 告</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项目概况</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r>
        <w:rPr>
          <w:rFonts w:hint="default" w:ascii="Times New Roman" w:hAnsi="Times New Roman" w:eastAsia="方正仿宋_GBK" w:cs="Times New Roman"/>
          <w:b w:val="0"/>
          <w:bCs w:val="0"/>
          <w:color w:val="auto"/>
          <w:sz w:val="32"/>
          <w:szCs w:val="32"/>
          <w:u w:val="none" w:color="auto"/>
          <w:lang w:val="en-US" w:eastAsia="zh-CN"/>
        </w:rPr>
        <w:t>属于院内自行采购项目，按照医院内控相关要求，前期工作已准备就绪，具备采购条件。欢迎符合条件的供应商应在大理州第二人民医院官网（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sz w:val="32"/>
          <w:szCs w:val="32"/>
          <w:u w:val="none" w:color="auto"/>
          <w:lang w:val="en-US" w:eastAsia="zh-CN"/>
        </w:rPr>
        <w:t>）获取采购文件，并于2022-</w:t>
      </w:r>
      <w:r>
        <w:rPr>
          <w:rFonts w:hint="eastAsia"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22</w:t>
      </w:r>
      <w:r>
        <w:rPr>
          <w:rFonts w:hint="default" w:ascii="Times New Roman" w:hAnsi="Times New Roman" w:eastAsia="方正仿宋_GBK" w:cs="Times New Roman"/>
          <w:b w:val="0"/>
          <w:bCs w:val="0"/>
          <w:color w:val="auto"/>
          <w:sz w:val="32"/>
          <w:szCs w:val="32"/>
          <w:u w:val="none" w:color="auto"/>
          <w:lang w:val="en-US" w:eastAsia="zh-CN"/>
        </w:rPr>
        <w:t xml:space="preserve"> </w:t>
      </w:r>
      <w:r>
        <w:rPr>
          <w:rFonts w:hint="default"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:30 （北京时间）前提交询价响应文件。</w:t>
      </w:r>
    </w:p>
    <w:p>
      <w:pPr>
        <w:pStyle w:val="4"/>
        <w:pageBreakBefore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bookmarkStart w:id="46" w:name="_Toc19059_WPSOffice_Level2"/>
      <w:r>
        <w:rPr>
          <w:rFonts w:hint="default" w:ascii="Times New Roman" w:hAnsi="Times New Roman" w:cs="Times New Roman"/>
          <w:lang w:val="en-US" w:eastAsia="zh-CN"/>
        </w:rPr>
        <w:t>一、项目基本情况</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1.1 项目编号：DLZEYZCB-2022-0</w:t>
      </w:r>
      <w:r>
        <w:rPr>
          <w:rFonts w:hint="default" w:ascii="Times New Roman" w:hAnsi="Times New Roman" w:cs="Times New Roman"/>
          <w:b w:val="0"/>
          <w:bCs w:val="0"/>
          <w:color w:val="auto"/>
          <w:sz w:val="32"/>
          <w:szCs w:val="32"/>
          <w:u w:val="none" w:color="auto"/>
          <w:lang w:val="en-US" w:eastAsia="zh-CN"/>
        </w:rPr>
        <w:t>5</w:t>
      </w:r>
      <w:r>
        <w:rPr>
          <w:rFonts w:hint="default" w:ascii="Times New Roman" w:hAnsi="Times New Roman" w:eastAsia="方正仿宋_GBK" w:cs="Times New Roman"/>
          <w:b w:val="0"/>
          <w:bCs w:val="0"/>
          <w:color w:val="auto"/>
          <w:sz w:val="32"/>
          <w:szCs w:val="32"/>
          <w:u w:val="non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w:t>
      </w: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采购方式：询价（</w:t>
      </w:r>
      <w:r>
        <w:rPr>
          <w:rFonts w:hint="default" w:ascii="Times New Roman" w:hAnsi="Times New Roman" w:cs="Times New Roman"/>
          <w:b w:val="0"/>
          <w:bCs w:val="0"/>
          <w:color w:val="auto"/>
          <w:sz w:val="32"/>
          <w:szCs w:val="32"/>
          <w:u w:val="none" w:color="auto"/>
          <w:lang w:val="en-US" w:eastAsia="zh-CN"/>
        </w:rPr>
        <w:t>院内</w:t>
      </w:r>
      <w:r>
        <w:rPr>
          <w:rFonts w:hint="default" w:ascii="Times New Roman" w:hAnsi="Times New Roman" w:eastAsia="方正仿宋_GBK" w:cs="Times New Roman"/>
          <w:b w:val="0"/>
          <w:bCs w:val="0"/>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 xml:space="preserve">1.4 </w:t>
      </w:r>
      <w:r>
        <w:rPr>
          <w:rFonts w:hint="default" w:ascii="Times New Roman" w:hAnsi="Times New Roman" w:cs="Times New Roman"/>
          <w:lang w:val="en-US" w:eastAsia="zh-CN"/>
        </w:rPr>
        <w:t>预算单价（元）</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lang w:val="en-US" w:eastAsia="zh-CN"/>
        </w:rPr>
        <w:t>详见第五章采购需求“三、试剂耗材采购内容及具体清单”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5</w:t>
      </w:r>
      <w:r>
        <w:rPr>
          <w:rFonts w:hint="default" w:ascii="Times New Roman" w:hAnsi="Times New Roman" w:eastAsia="方正仿宋_GBK" w:cs="Times New Roman"/>
          <w:b w:val="0"/>
          <w:bCs w:val="0"/>
          <w:color w:val="auto"/>
          <w:sz w:val="32"/>
          <w:szCs w:val="32"/>
          <w:u w:val="none" w:color="auto"/>
          <w:lang w:val="en-US" w:eastAsia="zh-CN"/>
        </w:rPr>
        <w:t xml:space="preserve"> 资金来源：自筹资金</w:t>
      </w:r>
      <w:r>
        <w:rPr>
          <w:rFonts w:hint="default" w:ascii="Times New Roman" w:hAnsi="Times New Roman" w:cs="Times New Roman"/>
          <w:b w:val="0"/>
          <w:bCs w:val="0"/>
          <w:color w:val="auto"/>
          <w:sz w:val="32"/>
          <w:szCs w:val="32"/>
          <w:u w:val="none" w:color="auto"/>
          <w:lang w:val="en-US" w:eastAsia="zh-CN"/>
        </w:rPr>
        <w:t>，已落实</w:t>
      </w:r>
    </w:p>
    <w:p>
      <w:pPr>
        <w:pStyle w:val="2"/>
        <w:pageBreakBefore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r>
        <w:rPr>
          <w:rFonts w:hint="default" w:ascii="Times New Roman" w:hAnsi="Times New Roman" w:cs="Times New Roman"/>
          <w:b w:val="0"/>
          <w:bCs w:val="0"/>
          <w:color w:val="auto"/>
          <w:sz w:val="32"/>
          <w:szCs w:val="32"/>
          <w:u w:val="none" w:color="auto"/>
          <w:lang w:val="en-US" w:eastAsia="zh-CN"/>
        </w:rPr>
        <w:t>1.6 结算方式：按合同约定，以实际采购量结算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7</w:t>
      </w:r>
      <w:r>
        <w:rPr>
          <w:rFonts w:hint="default" w:ascii="Times New Roman" w:hAnsi="Times New Roman" w:eastAsia="方正仿宋_GBK" w:cs="Times New Roman"/>
          <w:b w:val="0"/>
          <w:bCs w:val="0"/>
          <w:color w:val="auto"/>
          <w:sz w:val="32"/>
          <w:szCs w:val="32"/>
          <w:u w:val="none" w:color="auto"/>
          <w:lang w:val="en-US" w:eastAsia="zh-CN"/>
        </w:rPr>
        <w:t xml:space="preserve">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 xml:space="preserve"> 交货期：</w:t>
      </w:r>
      <w:r>
        <w:rPr>
          <w:rFonts w:hint="default" w:ascii="Times New Roman" w:hAnsi="Times New Roman" w:cs="Times New Roman"/>
          <w:b w:val="0"/>
          <w:bCs w:val="0"/>
          <w:color w:val="auto"/>
          <w:sz w:val="32"/>
          <w:szCs w:val="32"/>
          <w:u w:val="none" w:color="auto"/>
          <w:lang w:val="en-US" w:eastAsia="zh-CN"/>
        </w:rPr>
        <w:t>根据合同约定执行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 xml:space="preserve"> 资格审查方式：资格后审</w:t>
      </w:r>
    </w:p>
    <w:p>
      <w:pPr>
        <w:pStyle w:val="2"/>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10</w:t>
      </w:r>
      <w:r>
        <w:rPr>
          <w:rFonts w:hint="default" w:ascii="Times New Roman" w:hAnsi="Times New Roman" w:eastAsia="方正仿宋_GBK" w:cs="Times New Roman"/>
          <w:b w:val="0"/>
          <w:bCs w:val="0"/>
          <w:color w:val="auto"/>
          <w:sz w:val="32"/>
          <w:szCs w:val="32"/>
          <w:u w:val="none" w:color="auto"/>
          <w:lang w:val="en-US" w:eastAsia="zh-CN"/>
        </w:rPr>
        <w:t xml:space="preserve"> 本项目是否提交投标保证金：否</w:t>
      </w:r>
    </w:p>
    <w:p>
      <w:pPr>
        <w:pStyle w:val="2"/>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1.1</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本项目是否允许转包或分包：否</w:t>
      </w:r>
    </w:p>
    <w:p>
      <w:pPr>
        <w:pStyle w:val="2"/>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1.1</w:t>
      </w:r>
      <w:r>
        <w:rPr>
          <w:rFonts w:hint="default"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 xml:space="preserve"> 交货地点：大理州第二人民医院指定地点</w:t>
      </w:r>
    </w:p>
    <w:p>
      <w:pPr>
        <w:pStyle w:val="4"/>
        <w:bidi w:val="0"/>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47" w:name="_Toc19525_WPSOffice_Level2"/>
      <w:r>
        <w:rPr>
          <w:rFonts w:hint="default" w:ascii="Times New Roman" w:hAnsi="Times New Roman" w:cs="Times New Roman"/>
          <w:lang w:val="en-US" w:eastAsia="zh-CN"/>
        </w:rPr>
        <w:t>二、申请人的资格要求</w:t>
      </w:r>
      <w:bookmarkEnd w:id="47"/>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 xml:space="preserve">2.1 </w:t>
      </w:r>
      <w:r>
        <w:rPr>
          <w:rFonts w:hint="default" w:ascii="Times New Roman" w:hAnsi="Times New Roman" w:cs="Times New Roman"/>
          <w:b w:val="0"/>
          <w:bCs w:val="0"/>
          <w:color w:val="auto"/>
          <w:kern w:val="2"/>
          <w:sz w:val="32"/>
          <w:szCs w:val="32"/>
          <w:u w:val="none" w:color="auto"/>
          <w:lang w:val="en-US" w:eastAsia="zh-CN" w:bidi="ar-SA"/>
        </w:rPr>
        <w:t>投标人</w:t>
      </w:r>
      <w:r>
        <w:rPr>
          <w:rFonts w:hint="default" w:ascii="Times New Roman" w:hAnsi="Times New Roman" w:eastAsia="方正仿宋_GBK" w:cs="Times New Roman"/>
          <w:b w:val="0"/>
          <w:bCs w:val="0"/>
          <w:color w:val="auto"/>
          <w:kern w:val="2"/>
          <w:sz w:val="32"/>
          <w:szCs w:val="32"/>
          <w:u w:val="none" w:color="auto"/>
          <w:lang w:val="en-US" w:eastAsia="zh-CN" w:bidi="ar-SA"/>
        </w:rPr>
        <w:t>具有独立承担民事责任的能力（提供营业</w:t>
      </w:r>
      <w:r>
        <w:rPr>
          <w:rFonts w:hint="default" w:ascii="Times New Roman" w:hAnsi="Times New Roman" w:cs="Times New Roman"/>
          <w:b w:val="0"/>
          <w:bCs w:val="0"/>
          <w:color w:val="auto"/>
          <w:kern w:val="2"/>
          <w:sz w:val="32"/>
          <w:szCs w:val="32"/>
          <w:u w:val="none" w:color="auto"/>
          <w:lang w:val="en-US" w:eastAsia="zh-CN" w:bidi="ar-SA"/>
        </w:rPr>
        <w:t>执照扫描件并加盖公章</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w:t>
      </w:r>
    </w:p>
    <w:p>
      <w:pPr>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2.2 本项目的特定资格要求：</w:t>
      </w:r>
      <w:r>
        <w:rPr>
          <w:rFonts w:hint="default" w:ascii="Times New Roman" w:hAnsi="Times New Roman" w:eastAsia="方正仿宋_GBK" w:cs="Times New Roman"/>
          <w:b w:val="0"/>
          <w:bCs w:val="0"/>
          <w:color w:val="auto"/>
          <w:kern w:val="2"/>
          <w:sz w:val="32"/>
          <w:szCs w:val="32"/>
          <w:u w:val="none" w:color="auto"/>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w:t>
      </w:r>
      <w:r>
        <w:rPr>
          <w:rFonts w:hint="default" w:ascii="Times New Roman" w:hAnsi="Times New Roman" w:cs="Times New Roman"/>
          <w:b w:val="0"/>
          <w:bCs w:val="0"/>
          <w:color w:val="auto"/>
          <w:kern w:val="2"/>
          <w:sz w:val="32"/>
          <w:szCs w:val="32"/>
          <w:u w:val="none" w:color="auto"/>
          <w:lang w:val="en-US" w:eastAsia="zh-CN" w:bidi="ar-SA"/>
        </w:rPr>
        <w:t>其中，</w:t>
      </w:r>
      <w:r>
        <w:rPr>
          <w:rFonts w:hint="default" w:ascii="Times New Roman" w:hAnsi="Times New Roman" w:eastAsia="方正仿宋_GBK" w:cs="Times New Roman"/>
          <w:b w:val="0"/>
          <w:bCs w:val="0"/>
          <w:color w:val="auto"/>
          <w:kern w:val="2"/>
          <w:sz w:val="32"/>
          <w:szCs w:val="32"/>
          <w:u w:val="none" w:color="auto"/>
          <w:lang w:val="en-US" w:eastAsia="zh-CN" w:bidi="ar-SA"/>
        </w:rPr>
        <w:t>医疗器械生产许可证生产范围</w:t>
      </w:r>
      <w:r>
        <w:rPr>
          <w:rFonts w:hint="default" w:ascii="Times New Roman" w:hAnsi="Times New Roman" w:cs="Times New Roman"/>
          <w:b w:val="0"/>
          <w:bCs w:val="0"/>
          <w:color w:val="auto"/>
          <w:kern w:val="2"/>
          <w:sz w:val="32"/>
          <w:szCs w:val="32"/>
          <w:u w:val="none" w:color="auto"/>
          <w:lang w:val="en-US" w:eastAsia="zh-CN" w:bidi="ar-SA"/>
        </w:rPr>
        <w:t>包含</w:t>
      </w:r>
      <w:r>
        <w:rPr>
          <w:rFonts w:hint="default" w:ascii="Times New Roman" w:hAnsi="Times New Roman" w:eastAsia="方正仿宋_GBK" w:cs="Times New Roman"/>
          <w:b w:val="0"/>
          <w:bCs w:val="0"/>
          <w:color w:val="auto"/>
          <w:kern w:val="2"/>
          <w:sz w:val="32"/>
          <w:szCs w:val="32"/>
          <w:u w:val="none" w:color="auto"/>
          <w:lang w:val="en-US" w:eastAsia="zh-CN" w:bidi="ar-SA"/>
        </w:rPr>
        <w:t>：第二、三类6840体外诊断试剂，医疗器械经营许可证经营范围包含6840 体外诊断试剂</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注：提供的证件均在有效期范围内。 </w:t>
      </w: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w:t>
      </w:r>
      <w:r>
        <w:rPr>
          <w:rFonts w:hint="default" w:ascii="Times New Roman" w:hAnsi="Times New Roman" w:cs="Times New Roman"/>
          <w:b w:val="0"/>
          <w:bCs w:val="0"/>
          <w:color w:val="auto"/>
          <w:kern w:val="2"/>
          <w:sz w:val="32"/>
          <w:szCs w:val="32"/>
          <w:u w:val="none" w:color="auto"/>
          <w:lang w:val="en-US" w:eastAsia="zh-CN" w:bidi="ar-SA"/>
        </w:rPr>
        <w:t>投标人具</w:t>
      </w: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r>
        <w:rPr>
          <w:rFonts w:hint="default" w:ascii="Times New Roman" w:hAnsi="Times New Roman" w:cs="Times New Roman"/>
          <w:b w:val="0"/>
          <w:bCs w:val="0"/>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信誉要求：需提供在“信用中国”网站（www.creditchina.gov.cn）中查询“失信被执行人”、“重大税收违法</w:t>
      </w:r>
      <w:r>
        <w:rPr>
          <w:rFonts w:hint="default" w:ascii="Times New Roman" w:hAnsi="Times New Roman" w:cs="Times New Roman"/>
          <w:b w:val="0"/>
          <w:bCs w:val="0"/>
          <w:color w:val="auto"/>
          <w:kern w:val="2"/>
          <w:sz w:val="32"/>
          <w:szCs w:val="32"/>
          <w:u w:val="none" w:color="auto"/>
          <w:lang w:val="en-US" w:eastAsia="zh-CN" w:bidi="ar-SA"/>
        </w:rPr>
        <w:t>失信主体</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w:t>
      </w:r>
      <w:r>
        <w:rPr>
          <w:rFonts w:hint="default" w:ascii="Times New Roman" w:hAnsi="Times New Roman" w:cs="Times New Roman"/>
          <w:b w:val="0"/>
          <w:bCs w:val="0"/>
          <w:color w:val="auto"/>
          <w:kern w:val="2"/>
          <w:sz w:val="32"/>
          <w:szCs w:val="32"/>
          <w:u w:val="none" w:color="auto"/>
          <w:lang w:val="en-US" w:eastAsia="zh-CN" w:bidi="ar-SA"/>
        </w:rPr>
        <w:t>严重违法失信</w:t>
      </w:r>
      <w:r>
        <w:rPr>
          <w:rFonts w:hint="default" w:ascii="Times New Roman" w:hAnsi="Times New Roman" w:eastAsia="方正仿宋_GBK" w:cs="Times New Roman"/>
          <w:b w:val="0"/>
          <w:bCs w:val="0"/>
          <w:color w:val="auto"/>
          <w:kern w:val="2"/>
          <w:sz w:val="32"/>
          <w:szCs w:val="32"/>
          <w:u w:val="none" w:color="auto"/>
          <w:lang w:val="en-US" w:eastAsia="zh-CN" w:bidi="ar-SA"/>
        </w:rPr>
        <w:t>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共 </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项网站查询结果截图并加盖</w:t>
      </w:r>
      <w:r>
        <w:rPr>
          <w:rFonts w:hint="default" w:ascii="Times New Roman" w:hAnsi="Times New Roman" w:cs="Times New Roman"/>
          <w:b w:val="0"/>
          <w:bCs w:val="0"/>
          <w:color w:val="auto"/>
          <w:kern w:val="2"/>
          <w:sz w:val="32"/>
          <w:szCs w:val="32"/>
          <w:u w:val="none" w:color="auto"/>
          <w:lang w:val="en-US" w:eastAsia="zh-CN" w:bidi="ar-SA"/>
        </w:rPr>
        <w:t>单位</w:t>
      </w:r>
      <w:r>
        <w:rPr>
          <w:rFonts w:hint="default" w:ascii="Times New Roman" w:hAnsi="Times New Roman" w:eastAsia="方正仿宋_GBK" w:cs="Times New Roman"/>
          <w:b w:val="0"/>
          <w:bCs w:val="0"/>
          <w:color w:val="auto"/>
          <w:kern w:val="2"/>
          <w:sz w:val="32"/>
          <w:szCs w:val="32"/>
          <w:u w:val="none" w:color="auto"/>
          <w:lang w:val="en-US" w:eastAsia="zh-CN" w:bidi="ar-SA"/>
        </w:rPr>
        <w:t>公章</w:t>
      </w:r>
      <w:r>
        <w:rPr>
          <w:rFonts w:hint="default" w:ascii="Times New Roman" w:hAnsi="Times New Roman" w:cs="Times New Roman"/>
          <w:b w:val="0"/>
          <w:bCs w:val="0"/>
          <w:color w:val="auto"/>
          <w:kern w:val="2"/>
          <w:sz w:val="32"/>
          <w:szCs w:val="32"/>
          <w:u w:val="none" w:color="auto"/>
          <w:lang w:val="en-US" w:eastAsia="zh-CN" w:bidi="ar-SA"/>
        </w:rPr>
        <w:t>；（注：查询时间：本项目公告发布以后（含发布当日））</w:t>
      </w:r>
    </w:p>
    <w:p>
      <w:pPr>
        <w:pStyle w:val="11"/>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参加政府采购活动前三年内，在经营活动中没有重大违法记录书面声明</w:t>
      </w:r>
      <w:r>
        <w:rPr>
          <w:rFonts w:hint="default" w:ascii="Times New Roman" w:hAnsi="Times New Roman" w:cs="Times New Roman"/>
          <w:b w:val="0"/>
          <w:bCs w:val="0"/>
          <w:color w:val="auto"/>
          <w:kern w:val="2"/>
          <w:sz w:val="32"/>
          <w:szCs w:val="32"/>
          <w:u w:val="none" w:color="auto"/>
          <w:lang w:val="en-US" w:eastAsia="zh-CN" w:bidi="ar-SA"/>
        </w:rPr>
        <w:t>函（格式自拟）；</w:t>
      </w:r>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单位负责人为同一人或者存在控股、管理关系的不同单位，不得同时参加同一合同项下的采购活动</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w:t>
      </w:r>
      <w:r>
        <w:rPr>
          <w:rFonts w:hint="default" w:ascii="Times New Roman" w:hAnsi="Times New Roman" w:cs="Times New Roman"/>
          <w:b w:val="0"/>
          <w:bCs w:val="0"/>
          <w:color w:val="auto"/>
          <w:kern w:val="2"/>
          <w:sz w:val="32"/>
          <w:szCs w:val="32"/>
          <w:u w:val="none" w:color="auto"/>
          <w:lang w:val="en-US" w:eastAsia="zh-CN" w:bidi="ar-SA"/>
        </w:rPr>
        <w:t>包括：营业执照信息、</w:t>
      </w:r>
      <w:r>
        <w:rPr>
          <w:rFonts w:hint="default" w:ascii="Times New Roman" w:hAnsi="Times New Roman" w:eastAsia="方正仿宋_GBK" w:cs="Times New Roman"/>
          <w:b w:val="0"/>
          <w:bCs w:val="0"/>
          <w:color w:val="auto"/>
          <w:kern w:val="2"/>
          <w:sz w:val="32"/>
          <w:szCs w:val="32"/>
          <w:u w:val="none" w:color="auto"/>
          <w:lang w:val="en-US" w:eastAsia="zh-CN" w:bidi="ar-SA"/>
        </w:rPr>
        <w:t>股东及出资信息</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主要人员信息</w:t>
      </w:r>
      <w:r>
        <w:rPr>
          <w:rFonts w:hint="default" w:ascii="Times New Roman" w:hAnsi="Times New Roman" w:cs="Times New Roman"/>
          <w:b w:val="0"/>
          <w:bCs w:val="0"/>
          <w:color w:val="auto"/>
          <w:kern w:val="2"/>
          <w:sz w:val="32"/>
          <w:szCs w:val="32"/>
          <w:u w:val="none" w:color="auto"/>
          <w:lang w:val="en-US" w:eastAsia="zh-CN" w:bidi="ar-SA"/>
        </w:rPr>
        <w:t>共</w:t>
      </w:r>
      <w:r>
        <w:rPr>
          <w:rFonts w:hint="default" w:ascii="Times New Roman" w:hAnsi="Times New Roman" w:eastAsia="方正仿宋_GBK" w:cs="Times New Roman"/>
          <w:b w:val="0"/>
          <w:bCs w:val="0"/>
          <w:color w:val="auto"/>
          <w:kern w:val="2"/>
          <w:sz w:val="32"/>
          <w:szCs w:val="32"/>
          <w:u w:val="none" w:color="auto"/>
          <w:lang w:val="en-US" w:eastAsia="zh-CN" w:bidi="ar-SA"/>
        </w:rPr>
        <w:t>3项内容，查询结果打印件或截图</w:t>
      </w:r>
      <w:r>
        <w:rPr>
          <w:rFonts w:hint="default" w:ascii="Times New Roman" w:hAnsi="Times New Roman" w:cs="Times New Roman"/>
          <w:b w:val="0"/>
          <w:bCs w:val="0"/>
          <w:color w:val="auto"/>
          <w:kern w:val="2"/>
          <w:sz w:val="32"/>
          <w:szCs w:val="32"/>
          <w:u w:val="none" w:color="auto"/>
          <w:lang w:val="en-US" w:eastAsia="zh-CN" w:bidi="ar-SA"/>
        </w:rPr>
        <w:t>并</w:t>
      </w:r>
      <w:r>
        <w:rPr>
          <w:rFonts w:hint="default" w:ascii="Times New Roman" w:hAnsi="Times New Roman" w:eastAsia="方正仿宋_GBK" w:cs="Times New Roman"/>
          <w:b w:val="0"/>
          <w:bCs w:val="0"/>
          <w:color w:val="auto"/>
          <w:kern w:val="2"/>
          <w:sz w:val="32"/>
          <w:szCs w:val="32"/>
          <w:u w:val="none" w:color="auto"/>
          <w:lang w:val="en-US" w:eastAsia="zh-CN" w:bidi="ar-SA"/>
        </w:rPr>
        <w:t>加盖单位公章</w:t>
      </w:r>
      <w:r>
        <w:rPr>
          <w:rFonts w:hint="default" w:ascii="Times New Roman" w:hAnsi="Times New Roman" w:cs="Times New Roman"/>
          <w:b w:val="0"/>
          <w:bCs w:val="0"/>
          <w:color w:val="auto"/>
          <w:kern w:val="2"/>
          <w:sz w:val="32"/>
          <w:szCs w:val="32"/>
          <w:u w:val="none" w:color="auto"/>
          <w:lang w:val="en-US" w:eastAsia="zh-CN" w:bidi="ar-SA"/>
        </w:rPr>
        <w:t>（注：请投标人点击登录用户完整查询3项内容，提供内容未显示完整的视为未提供该项材料）；</w:t>
      </w:r>
    </w:p>
    <w:p>
      <w:pPr>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7</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w:t>
      </w:r>
      <w:r>
        <w:rPr>
          <w:rFonts w:hint="default" w:ascii="Times New Roman" w:hAnsi="Times New Roman" w:cs="Times New Roman"/>
          <w:b w:val="0"/>
          <w:bCs w:val="0"/>
          <w:color w:val="auto"/>
          <w:kern w:val="2"/>
          <w:sz w:val="32"/>
          <w:szCs w:val="32"/>
          <w:u w:val="none" w:color="auto"/>
          <w:lang w:val="en-US" w:eastAsia="zh-CN" w:bidi="ar-SA"/>
        </w:rPr>
        <w:t>不接受联合体投标。</w:t>
      </w:r>
    </w:p>
    <w:p>
      <w:pPr>
        <w:pStyle w:val="4"/>
        <w:numPr>
          <w:ilvl w:val="0"/>
          <w:numId w:val="2"/>
        </w:numPr>
        <w:bidi w:val="0"/>
        <w:rPr>
          <w:rFonts w:hint="default" w:ascii="Times New Roman" w:hAnsi="Times New Roman" w:cs="Times New Roman"/>
          <w:lang w:val="en-US" w:eastAsia="zh-CN"/>
        </w:rPr>
      </w:pPr>
      <w:bookmarkStart w:id="48" w:name="_Toc3985_WPSOffice_Level2"/>
      <w:r>
        <w:rPr>
          <w:rFonts w:hint="default" w:ascii="Times New Roman" w:hAnsi="Times New Roman" w:cs="Times New Roman"/>
          <w:lang w:val="en-US" w:eastAsia="zh-CN"/>
        </w:rPr>
        <w:t>采购文件获取</w:t>
      </w:r>
      <w:bookmarkEnd w:id="48"/>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）免费下载。</w:t>
      </w:r>
    </w:p>
    <w:p>
      <w:pPr>
        <w:pStyle w:val="4"/>
        <w:bidi w:val="0"/>
        <w:rPr>
          <w:rFonts w:hint="default" w:ascii="Times New Roman" w:hAnsi="Times New Roman" w:cs="Times New Roman"/>
          <w:lang w:val="en-US" w:eastAsia="zh-CN"/>
        </w:rPr>
      </w:pPr>
      <w:bookmarkStart w:id="49" w:name="_Toc13524_WPSOffice_Level2"/>
      <w:r>
        <w:rPr>
          <w:rFonts w:hint="default" w:ascii="Times New Roman" w:hAnsi="Times New Roman" w:cs="Times New Roman"/>
          <w:lang w:val="en-US" w:eastAsia="zh-CN"/>
        </w:rPr>
        <w:t>四、报名时间、方式、结果及注意事项</w:t>
      </w:r>
      <w:bookmarkEnd w:id="49"/>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4.1 报名时间：公告发布之日起（2022年</w:t>
      </w:r>
      <w:r>
        <w:rPr>
          <w:rFonts w:hint="default" w:ascii="Times New Roman" w:hAnsi="Times New Roman" w:cs="Times New Roman"/>
          <w:b w:val="0"/>
          <w:bCs w:val="0"/>
          <w:color w:val="auto"/>
          <w:kern w:val="2"/>
          <w:sz w:val="32"/>
          <w:szCs w:val="32"/>
          <w:u w:val="none" w:color="auto"/>
          <w:lang w:val="en-US" w:eastAsia="zh-CN" w:bidi="ar-SA"/>
        </w:rPr>
        <w:t>8</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none" w:color="auto"/>
          <w:lang w:val="en-US" w:eastAsia="zh-CN" w:bidi="ar-SA"/>
        </w:rPr>
        <w:t>16</w:t>
      </w:r>
      <w:r>
        <w:rPr>
          <w:rFonts w:hint="default" w:ascii="Times New Roman" w:hAnsi="Times New Roman" w:eastAsia="方正仿宋_GBK" w:cs="Times New Roman"/>
          <w:b w:val="0"/>
          <w:bCs w:val="0"/>
          <w:color w:val="auto"/>
          <w:kern w:val="2"/>
          <w:sz w:val="32"/>
          <w:szCs w:val="32"/>
          <w:u w:val="none" w:color="auto"/>
          <w:lang w:val="en-US" w:eastAsia="zh-CN" w:bidi="ar-SA"/>
        </w:rPr>
        <w:t>日）至</w:t>
      </w:r>
      <w:r>
        <w:rPr>
          <w:rFonts w:hint="default" w:ascii="Times New Roman" w:hAnsi="Times New Roman" w:eastAsia="方正仿宋_GBK" w:cs="Times New Roman"/>
          <w:b w:val="0"/>
          <w:bCs w:val="0"/>
          <w:color w:val="auto"/>
          <w:kern w:val="2"/>
          <w:sz w:val="32"/>
          <w:szCs w:val="32"/>
          <w:u w:val="single" w:color="auto"/>
          <w:lang w:val="en-US" w:eastAsia="zh-CN" w:bidi="ar-SA"/>
        </w:rPr>
        <w:t>2022</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8</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19</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日</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17</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 30 </w:t>
      </w:r>
      <w:r>
        <w:rPr>
          <w:rFonts w:hint="default" w:ascii="Times New Roman" w:hAnsi="Times New Roman" w:eastAsia="方正仿宋_GBK" w:cs="Times New Roman"/>
          <w:b w:val="0"/>
          <w:bCs w:val="0"/>
          <w:color w:val="auto"/>
          <w:kern w:val="2"/>
          <w:sz w:val="32"/>
          <w:szCs w:val="32"/>
          <w:u w:val="none" w:color="auto"/>
          <w:lang w:val="en-US" w:eastAsia="zh-CN" w:bidi="ar-SA"/>
        </w:rPr>
        <w:t>分前均可报名</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4.2 报名方式：在规定时间内按要求填写报名表加盖公章并扫描成PDF格式发送至指定邮箱：zcb2125928@126.com（见</w:t>
      </w:r>
      <w:r>
        <w:rPr>
          <w:rFonts w:hint="default" w:ascii="Times New Roman" w:hAnsi="Times New Roman" w:cs="Times New Roman"/>
          <w:b w:val="0"/>
          <w:bCs w:val="0"/>
          <w:color w:val="auto"/>
          <w:kern w:val="2"/>
          <w:sz w:val="32"/>
          <w:szCs w:val="32"/>
          <w:u w:val="none" w:color="auto"/>
          <w:lang w:val="en-US" w:eastAsia="zh-CN" w:bidi="ar-SA"/>
        </w:rPr>
        <w:t>询价采购文件最后一页</w:t>
      </w:r>
      <w:r>
        <w:rPr>
          <w:rFonts w:hint="default" w:ascii="Times New Roman" w:hAnsi="Times New Roman" w:eastAsia="方正仿宋_GBK" w:cs="Times New Roman"/>
          <w:b w:val="0"/>
          <w:bCs w:val="0"/>
          <w:color w:val="auto"/>
          <w:kern w:val="2"/>
          <w:sz w:val="32"/>
          <w:szCs w:val="32"/>
          <w:u w:val="none" w:color="auto"/>
          <w:lang w:val="en-US" w:eastAsia="zh-CN" w:bidi="ar-SA"/>
        </w:rPr>
        <w:t>附件：</w:t>
      </w: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r>
        <w:rPr>
          <w:rFonts w:hint="default" w:ascii="Times New Roman" w:hAnsi="Times New Roman" w:cs="Times New Roman"/>
          <w:b w:val="0"/>
          <w:bCs w:val="0"/>
          <w:color w:val="auto"/>
          <w:sz w:val="32"/>
          <w:szCs w:val="32"/>
          <w:u w:val="none"/>
          <w:lang w:val="en-US" w:eastAsia="zh-CN"/>
        </w:rPr>
        <w:t>供应商报名</w:t>
      </w:r>
      <w:r>
        <w:rPr>
          <w:rFonts w:hint="default" w:ascii="Times New Roman" w:hAnsi="Times New Roman" w:eastAsia="方正仿宋_GBK" w:cs="Times New Roman"/>
          <w:b w:val="0"/>
          <w:bCs w:val="0"/>
          <w:color w:val="auto"/>
          <w:kern w:val="2"/>
          <w:sz w:val="32"/>
          <w:szCs w:val="32"/>
          <w:u w:val="none" w:color="auto"/>
          <w:lang w:val="en-US" w:eastAsia="zh-CN" w:bidi="ar-SA"/>
        </w:rPr>
        <w:t>表），报名时间以收到供应商邮件具体时间为准，报名时间截止后提交的报名材料视为无效</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4.3报名结果：采购人以供应商报名邮箱进行回复；若报名时间截止，供应商报名家数不足开标条件，无法进行现场开标的，采购人统一邮箱回复所有报名供应商；</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4.</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注意事项：不接受现场报名，未按规定时间提交报名材料的供应商（生产厂家）不得参与该项目采购活动。</w:t>
      </w:r>
    </w:p>
    <w:p>
      <w:pPr>
        <w:pStyle w:val="4"/>
        <w:bidi w:val="0"/>
        <w:rPr>
          <w:rFonts w:hint="default" w:ascii="Times New Roman" w:hAnsi="Times New Roman" w:cs="Times New Roman"/>
          <w:lang w:val="en-US" w:eastAsia="zh-CN"/>
        </w:rPr>
      </w:pPr>
      <w:bookmarkStart w:id="50" w:name="_Toc4142306"/>
      <w:bookmarkStart w:id="51" w:name="_Toc530932165"/>
      <w:bookmarkStart w:id="52" w:name="_Toc530930084"/>
      <w:bookmarkStart w:id="53" w:name="_Toc531034890"/>
      <w:bookmarkStart w:id="54" w:name="_Toc530931366"/>
      <w:bookmarkStart w:id="55" w:name="_Toc23371_WPSOffice_Level2"/>
      <w:r>
        <w:rPr>
          <w:rFonts w:hint="default" w:ascii="Times New Roman" w:hAnsi="Times New Roman" w:cs="Times New Roman"/>
          <w:lang w:val="en-US" w:eastAsia="zh-CN"/>
        </w:rPr>
        <w:t>五、</w:t>
      </w:r>
      <w:bookmarkEnd w:id="50"/>
      <w:bookmarkEnd w:id="51"/>
      <w:bookmarkEnd w:id="52"/>
      <w:bookmarkEnd w:id="53"/>
      <w:bookmarkEnd w:id="54"/>
      <w:r>
        <w:rPr>
          <w:rFonts w:hint="default" w:ascii="Times New Roman" w:hAnsi="Times New Roman" w:cs="Times New Roman"/>
          <w:lang w:val="en-US" w:eastAsia="zh-CN"/>
        </w:rPr>
        <w:t>提交询价响应文件截止时间、开标时间和地点</w:t>
      </w:r>
      <w:bookmarkEnd w:id="55"/>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5.1提交询价响应文件截止时间、开标时间：</w:t>
      </w:r>
      <w:r>
        <w:rPr>
          <w:rFonts w:hint="default" w:ascii="Times New Roman" w:hAnsi="Times New Roman" w:eastAsia="方正仿宋_GBK" w:cs="Times New Roman"/>
          <w:b w:val="0"/>
          <w:bCs w:val="0"/>
          <w:color w:val="auto"/>
          <w:kern w:val="2"/>
          <w:sz w:val="32"/>
          <w:szCs w:val="32"/>
          <w:u w:val="single" w:color="auto"/>
          <w:lang w:val="en-US" w:eastAsia="zh-CN" w:bidi="ar-SA"/>
        </w:rPr>
        <w:t>2022</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single" w:color="auto"/>
          <w:lang w:val="en-US" w:eastAsia="zh-CN" w:bidi="ar-SA"/>
        </w:rPr>
        <w:t>8</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single" w:color="auto"/>
          <w:lang w:val="en-US" w:eastAsia="zh-CN" w:bidi="ar-SA"/>
        </w:rPr>
        <w:t>22</w:t>
      </w:r>
      <w:r>
        <w:rPr>
          <w:rFonts w:hint="default" w:ascii="Times New Roman" w:hAnsi="Times New Roman" w:eastAsia="方正仿宋_GBK" w:cs="Times New Roman"/>
          <w:b w:val="0"/>
          <w:bCs w:val="0"/>
          <w:color w:val="auto"/>
          <w:kern w:val="2"/>
          <w:sz w:val="32"/>
          <w:szCs w:val="32"/>
          <w:u w:val="none" w:color="auto"/>
          <w:lang w:val="en-US" w:eastAsia="zh-CN" w:bidi="ar-SA"/>
        </w:rPr>
        <w:t>日下午</w:t>
      </w:r>
      <w:r>
        <w:rPr>
          <w:rFonts w:hint="default"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30 </w:t>
      </w:r>
      <w:r>
        <w:rPr>
          <w:rFonts w:hint="default" w:ascii="Times New Roman" w:hAnsi="Times New Roman" w:eastAsia="方正仿宋_GBK" w:cs="Times New Roman"/>
          <w:b w:val="0"/>
          <w:bCs w:val="0"/>
          <w:color w:val="auto"/>
          <w:kern w:val="2"/>
          <w:sz w:val="32"/>
          <w:szCs w:val="32"/>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5.2 提交询价响应文件地点、开标地点：大理市满江街道红山路与太和路交汇处（大理州第二人民医院行政后勤楼五楼一号会议室）。</w:t>
      </w:r>
    </w:p>
    <w:p>
      <w:pPr>
        <w:pStyle w:val="4"/>
        <w:bidi w:val="0"/>
        <w:rPr>
          <w:rFonts w:hint="default" w:ascii="Times New Roman" w:hAnsi="Times New Roman" w:cs="Times New Roman"/>
          <w:lang w:val="en-US" w:eastAsia="zh-CN"/>
        </w:rPr>
      </w:pPr>
      <w:bookmarkStart w:id="56" w:name="_Toc14869_WPSOffice_Level2"/>
      <w:r>
        <w:rPr>
          <w:rFonts w:hint="default" w:ascii="Times New Roman" w:hAnsi="Times New Roman" w:cs="Times New Roman"/>
          <w:lang w:val="en-US" w:eastAsia="zh-CN"/>
        </w:rPr>
        <w:t>六、采购信息发布媒介</w:t>
      </w:r>
      <w:bookmarkEnd w:id="56"/>
    </w:p>
    <w:p>
      <w:pPr>
        <w:pStyle w:val="10"/>
        <w:keepNext w:val="0"/>
        <w:keepLines w:val="0"/>
        <w:pageBreakBefore w:val="0"/>
        <w:kinsoku/>
        <w:wordWrap/>
        <w:overflowPunct/>
        <w:topLinePunct w:val="0"/>
        <w:autoSpaceDE/>
        <w:autoSpaceDN/>
        <w:bidi w:val="0"/>
        <w:spacing w:before="0" w:beforeAutospacing="0" w:after="0" w:afterAutospacing="0" w:line="560" w:lineRule="exact"/>
        <w:ind w:left="0" w:right="0" w:firstLine="300" w:firstLineChars="1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0"/>
          <w:szCs w:val="30"/>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begin"/>
      </w:r>
      <w:r>
        <w:rPr>
          <w:rFonts w:hint="default" w:ascii="Times New Roman" w:hAnsi="Times New Roman" w:eastAsia="方正仿宋_GBK" w:cs="Times New Roman"/>
          <w:b w:val="0"/>
          <w:bCs w:val="0"/>
          <w:color w:val="auto"/>
          <w:kern w:val="2"/>
          <w:sz w:val="30"/>
          <w:szCs w:val="30"/>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separate"/>
      </w:r>
      <w:r>
        <w:rPr>
          <w:rFonts w:hint="default" w:ascii="Times New Roman" w:hAnsi="Times New Roman" w:eastAsia="方正仿宋_GBK" w:cs="Times New Roman"/>
          <w:b w:val="0"/>
          <w:bCs w:val="0"/>
          <w:color w:val="auto"/>
          <w:kern w:val="2"/>
          <w:sz w:val="30"/>
          <w:szCs w:val="30"/>
          <w:u w:val="none" w:color="auto"/>
          <w:lang w:val="en-US" w:eastAsia="zh-CN" w:bidi="ar-SA"/>
        </w:rPr>
        <w:t>http://www.dlzdermyy.com/</w: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end"/>
      </w:r>
      <w:r>
        <w:rPr>
          <w:rFonts w:hint="default" w:ascii="Times New Roman" w:hAnsi="Times New Roman" w:eastAsia="方正仿宋_GBK" w:cs="Times New Roman"/>
          <w:b w:val="0"/>
          <w:bCs w:val="0"/>
          <w:color w:val="auto"/>
          <w:kern w:val="2"/>
          <w:sz w:val="30"/>
          <w:szCs w:val="30"/>
          <w:u w:val="none" w:color="auto"/>
          <w:lang w:val="en-US" w:eastAsia="zh-CN" w:bidi="ar-SA"/>
        </w:rPr>
        <w:t>）</w:t>
      </w:r>
      <w:r>
        <w:rPr>
          <w:rFonts w:hint="default" w:ascii="Times New Roman" w:hAnsi="Times New Roman" w:cs="Times New Roman"/>
          <w:b w:val="0"/>
          <w:bCs w:val="0"/>
          <w:color w:val="auto"/>
          <w:kern w:val="2"/>
          <w:sz w:val="30"/>
          <w:szCs w:val="30"/>
          <w:u w:val="none" w:color="auto"/>
          <w:lang w:val="en-US" w:eastAsia="zh-CN" w:bidi="ar-SA"/>
        </w:rPr>
        <w:t>及中国</w:t>
      </w:r>
      <w:r>
        <w:rPr>
          <w:rFonts w:hint="default" w:ascii="Times New Roman" w:hAnsi="Times New Roman" w:eastAsia="方正仿宋_GBK" w:cs="Times New Roman"/>
          <w:b w:val="0"/>
          <w:bCs w:val="0"/>
          <w:color w:val="auto"/>
          <w:kern w:val="2"/>
          <w:sz w:val="30"/>
          <w:szCs w:val="30"/>
          <w:u w:val="none" w:color="auto"/>
          <w:lang w:val="en-US" w:eastAsia="zh-CN" w:bidi="ar-SA"/>
        </w:rPr>
        <w:t>招标投标公共服务平台</w:t>
      </w:r>
      <w:bookmarkStart w:id="57" w:name="OLE_LINK1"/>
      <w:r>
        <w:rPr>
          <w:rFonts w:hint="default" w:ascii="Times New Roman" w:hAnsi="Times New Roman" w:eastAsia="方正仿宋_GBK" w:cs="Times New Roman"/>
          <w:b w:val="0"/>
          <w:bCs w:val="0"/>
          <w:color w:val="auto"/>
          <w:kern w:val="2"/>
          <w:sz w:val="30"/>
          <w:szCs w:val="30"/>
          <w:u w:val="none" w:color="auto"/>
          <w:lang w:val="en-US" w:eastAsia="zh-CN" w:bidi="ar-SA"/>
        </w:rPr>
        <w:t>（http://www.cebpubservice.com/）</w:t>
      </w:r>
      <w:bookmarkEnd w:id="57"/>
      <w:r>
        <w:rPr>
          <w:rFonts w:hint="default" w:ascii="Times New Roman" w:hAnsi="Times New Roman" w:eastAsia="方正仿宋_GBK" w:cs="Times New Roman"/>
          <w:b w:val="0"/>
          <w:bCs w:val="0"/>
          <w:color w:val="auto"/>
          <w:kern w:val="2"/>
          <w:sz w:val="30"/>
          <w:szCs w:val="30"/>
          <w:u w:val="none" w:color="auto"/>
          <w:lang w:val="en-US" w:eastAsia="zh-CN" w:bidi="ar-SA"/>
        </w:rPr>
        <w:t>。</w:t>
      </w:r>
    </w:p>
    <w:p>
      <w:pPr>
        <w:pStyle w:val="4"/>
        <w:bidi w:val="0"/>
        <w:rPr>
          <w:rFonts w:hint="default" w:ascii="Times New Roman" w:hAnsi="Times New Roman" w:cs="Times New Roman"/>
          <w:lang w:val="en-US" w:eastAsia="zh-CN"/>
        </w:rPr>
      </w:pPr>
      <w:bookmarkStart w:id="58" w:name="_Toc10330_WPSOffice_Level2"/>
      <w:r>
        <w:rPr>
          <w:rFonts w:hint="default" w:ascii="Times New Roman" w:hAnsi="Times New Roman" w:cs="Times New Roman"/>
          <w:lang w:val="en-US" w:eastAsia="zh-CN"/>
        </w:rPr>
        <w:t>七、公告期限</w:t>
      </w:r>
      <w:bookmarkEnd w:id="58"/>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自本公告发布之日起3个工作日。</w:t>
      </w:r>
    </w:p>
    <w:p>
      <w:pPr>
        <w:pStyle w:val="4"/>
        <w:bidi w:val="0"/>
        <w:rPr>
          <w:rFonts w:hint="default" w:ascii="Times New Roman" w:hAnsi="Times New Roman" w:cs="Times New Roman"/>
          <w:lang w:val="en-US" w:eastAsia="zh-CN"/>
        </w:rPr>
      </w:pPr>
      <w:bookmarkStart w:id="59" w:name="_Toc31245_WPSOffice_Level2"/>
      <w:r>
        <w:rPr>
          <w:rFonts w:hint="default" w:ascii="Times New Roman" w:hAnsi="Times New Roman" w:cs="Times New Roman"/>
          <w:lang w:val="en-US" w:eastAsia="zh-CN"/>
        </w:rPr>
        <w:t>八、收费标准</w:t>
      </w:r>
      <w:bookmarkEnd w:id="59"/>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大理州第二人民医院对报名费、询价采购文件、中标服务费均不收取。</w:t>
      </w:r>
    </w:p>
    <w:p>
      <w:pPr>
        <w:pStyle w:val="4"/>
        <w:numPr>
          <w:ilvl w:val="0"/>
          <w:numId w:val="3"/>
        </w:numPr>
        <w:bidi w:val="0"/>
        <w:rPr>
          <w:rFonts w:hint="default" w:ascii="Times New Roman" w:hAnsi="Times New Roman" w:cs="Times New Roman"/>
          <w:lang w:val="en-US" w:eastAsia="zh-CN"/>
        </w:rPr>
      </w:pPr>
      <w:bookmarkStart w:id="60" w:name="_Toc14877_WPSOffice_Level2"/>
      <w:r>
        <w:rPr>
          <w:rFonts w:hint="default" w:ascii="Times New Roman" w:hAnsi="Times New Roman" w:cs="Times New Roman"/>
          <w:lang w:val="en-US" w:eastAsia="zh-CN"/>
        </w:rPr>
        <w:t>其他补充事宜</w:t>
      </w:r>
      <w:bookmarkEnd w:id="60"/>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FF0000"/>
          <w:kern w:val="2"/>
          <w:sz w:val="32"/>
          <w:szCs w:val="32"/>
          <w:u w:val="none" w:color="auto"/>
          <w:lang w:val="en-US" w:eastAsia="zh-CN" w:bidi="ar-SA"/>
        </w:rPr>
      </w:pPr>
      <w:r>
        <w:rPr>
          <w:rFonts w:hint="default" w:ascii="Times New Roman" w:hAnsi="Times New Roman" w:eastAsia="方正仿宋_GBK" w:cs="Times New Roman"/>
          <w:b w:val="0"/>
          <w:bCs w:val="0"/>
          <w:color w:val="FF0000"/>
          <w:kern w:val="2"/>
          <w:sz w:val="32"/>
          <w:szCs w:val="32"/>
          <w:u w:val="none" w:color="auto"/>
          <w:lang w:val="en-US" w:eastAsia="zh-CN" w:bidi="ar-SA"/>
        </w:rPr>
        <w:t>9.1本次采购设有预算单价，以预算单价作为基准价,供应商根据基准价报一个统一下浮率, 下浮率未统一的、下浮率为零、未报下浮率的或报价超过预算单价的其投标无效。下浮率范围为0.1%~50%，下浮率最小基点为0.1%。最终中标</w:t>
      </w:r>
      <w:r>
        <w:rPr>
          <w:rFonts w:hint="default" w:ascii="Times New Roman" w:hAnsi="Times New Roman" w:cs="Times New Roman"/>
          <w:b w:val="0"/>
          <w:bCs w:val="0"/>
          <w:color w:val="FF0000"/>
          <w:kern w:val="2"/>
          <w:sz w:val="32"/>
          <w:szCs w:val="32"/>
          <w:u w:val="none" w:color="auto"/>
          <w:lang w:val="en-US" w:eastAsia="zh-CN" w:bidi="ar-SA"/>
        </w:rPr>
        <w:t>供应商</w:t>
      </w:r>
      <w:r>
        <w:rPr>
          <w:rFonts w:hint="default" w:ascii="Times New Roman" w:hAnsi="Times New Roman" w:eastAsia="方正仿宋_GBK" w:cs="Times New Roman"/>
          <w:b w:val="0"/>
          <w:bCs w:val="0"/>
          <w:color w:val="FF0000"/>
          <w:kern w:val="2"/>
          <w:sz w:val="32"/>
          <w:szCs w:val="32"/>
          <w:u w:val="none" w:color="auto"/>
          <w:lang w:val="en-US" w:eastAsia="zh-CN" w:bidi="ar-SA"/>
        </w:rPr>
        <w:t>的中标下浮率将作为本项目签订采购合同供货结算的依据。如下浮率为5.5% ，投标单价= 预算单价×（100%-5.5%），投标报价统一保留两位小数。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FF0000"/>
          <w:kern w:val="2"/>
          <w:sz w:val="32"/>
          <w:szCs w:val="32"/>
          <w:u w:val="none" w:color="auto"/>
          <w:lang w:val="en-US" w:eastAsia="zh-CN" w:bidi="ar-SA"/>
        </w:rPr>
        <w:t>9.2本次采购不设置具体的采购数量，采购人根据实际需求（按时、按需、按产品类别、按批次供货、验收）据实结算</w:t>
      </w:r>
      <w:r>
        <w:rPr>
          <w:rFonts w:hint="default" w:ascii="Times New Roman" w:hAnsi="Times New Roman" w:cs="Times New Roman"/>
          <w:b w:val="0"/>
          <w:bCs w:val="0"/>
          <w:color w:val="FF0000"/>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9.3其他未尽事宜详见询价采购文件。</w:t>
      </w:r>
    </w:p>
    <w:p>
      <w:pPr>
        <w:pStyle w:val="2"/>
        <w:pageBreakBefore w:val="0"/>
        <w:widowControl w:val="0"/>
        <w:numPr>
          <w:ilvl w:val="0"/>
          <w:numId w:val="3"/>
        </w:numPr>
        <w:kinsoku/>
        <w:wordWrap/>
        <w:overflowPunct/>
        <w:topLinePunct w:val="0"/>
        <w:autoSpaceDE/>
        <w:autoSpaceDN/>
        <w:bidi w:val="0"/>
        <w:spacing w:line="460" w:lineRule="exact"/>
        <w:ind w:left="0" w:leftChars="0" w:firstLine="0" w:firstLineChars="0"/>
        <w:textAlignment w:val="auto"/>
        <w:rPr>
          <w:rFonts w:hint="default" w:ascii="Times New Roman" w:hAnsi="Times New Roman" w:eastAsia="方正黑体_GBK" w:cs="Times New Roman"/>
          <w:b/>
          <w:bCs w:val="0"/>
          <w:color w:val="auto"/>
          <w:kern w:val="0"/>
          <w:sz w:val="32"/>
          <w:szCs w:val="24"/>
          <w:lang w:val="en-US" w:eastAsia="zh-CN" w:bidi="ar-SA"/>
        </w:rPr>
      </w:pPr>
      <w:bookmarkStart w:id="61" w:name="_Toc31334_WPSOffice_Level2"/>
      <w:r>
        <w:rPr>
          <w:rFonts w:hint="default" w:ascii="Times New Roman" w:hAnsi="Times New Roman" w:eastAsia="方正黑体_GBK" w:cs="Times New Roman"/>
          <w:b/>
          <w:bCs w:val="0"/>
          <w:color w:val="auto"/>
          <w:kern w:val="0"/>
          <w:sz w:val="32"/>
          <w:szCs w:val="24"/>
          <w:lang w:val="en-US" w:eastAsia="zh-CN" w:bidi="ar-SA"/>
        </w:rPr>
        <w:t>疫情防控要求</w:t>
      </w:r>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10.1开标当天，供应商进入开标场所前，应当主动出示本人“云南健康码”“通信大数据行程卡”两码，出具本人48小时内有效核酸检测阴性证明（没有按要求出具核酸检测阴性证明的不得进入开标场所），按要求主动接受体温测量（&lt;37.3℃）方可进入开标场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10.2凡隐瞒或谎报旅居史、接触史、健康状况等疫情防控重点信息，不配合工作人员进行防疫检查、询问等造成不良后果的，取消投标资格。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10.3采购人根据疫情变化，防控要求有变化的由采购人另行通知供应商。</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bookmarkStart w:id="62" w:name="_Toc6220_WPSOffice_Level2"/>
      <w:r>
        <w:rPr>
          <w:rFonts w:hint="default" w:ascii="Times New Roman" w:hAnsi="Times New Roman" w:cs="Times New Roman"/>
          <w:lang w:val="en-US" w:eastAsia="zh-CN"/>
        </w:rPr>
        <w:t>十一、对本次采购提出询问请按以下方式联系</w:t>
      </w:r>
      <w:bookmarkEnd w:id="62"/>
    </w:p>
    <w:p>
      <w:pPr>
        <w:pStyle w:val="2"/>
        <w:keepNext w:val="0"/>
        <w:keepLines w:val="0"/>
        <w:pageBreakBefore w:val="0"/>
        <w:widowControl w:val="0"/>
        <w:numPr>
          <w:ilvl w:val="0"/>
          <w:numId w:val="0"/>
        </w:numPr>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采购人</w:t>
      </w:r>
      <w:r>
        <w:rPr>
          <w:rFonts w:hint="default" w:ascii="Times New Roman" w:hAnsi="Times New Roman" w:eastAsia="方正仿宋_GBK" w:cs="Times New Roman"/>
          <w:b w:val="0"/>
          <w:bCs w:val="0"/>
          <w:color w:val="auto"/>
          <w:kern w:val="2"/>
          <w:sz w:val="32"/>
          <w:szCs w:val="32"/>
          <w:u w:val="none" w:color="auto"/>
          <w:lang w:val="en-US" w:eastAsia="zh-CN" w:bidi="ar-SA"/>
        </w:rPr>
        <w:t>：大理</w:t>
      </w:r>
      <w:r>
        <w:rPr>
          <w:rFonts w:hint="default" w:ascii="Times New Roman" w:hAnsi="Times New Roman" w:cs="Times New Roman"/>
          <w:b w:val="0"/>
          <w:bCs w:val="0"/>
          <w:color w:val="auto"/>
          <w:kern w:val="2"/>
          <w:sz w:val="32"/>
          <w:szCs w:val="32"/>
          <w:u w:val="none" w:color="auto"/>
          <w:lang w:val="en-US" w:eastAsia="zh-CN" w:bidi="ar-SA"/>
        </w:rPr>
        <w:t>白族自治州第二人民医院</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联系人：杨先生</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联系电话：0872-2125928</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bookmarkStart w:id="63" w:name="_Toc16840_WPSOffice_Level2"/>
      <w:r>
        <w:rPr>
          <w:rFonts w:hint="default" w:ascii="Times New Roman" w:hAnsi="Times New Roman" w:cs="Times New Roman"/>
          <w:lang w:val="en-US" w:eastAsia="zh-CN"/>
        </w:rPr>
        <w:t>十二、监督机构信息</w:t>
      </w:r>
      <w:bookmarkEnd w:id="63"/>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名称：大理州第二人民医院</w:t>
      </w:r>
      <w:r>
        <w:rPr>
          <w:rFonts w:hint="default" w:ascii="Times New Roman" w:hAnsi="Times New Roman" w:cs="Times New Roman"/>
          <w:b w:val="0"/>
          <w:bCs w:val="0"/>
          <w:color w:val="auto"/>
          <w:kern w:val="2"/>
          <w:sz w:val="32"/>
          <w:szCs w:val="32"/>
          <w:u w:val="none" w:color="auto"/>
          <w:lang w:val="en-US" w:eastAsia="zh-CN" w:bidi="ar-SA"/>
        </w:rPr>
        <w:t>投诉管理办公室</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rPr>
          <w:rFonts w:hint="default" w:ascii="Times New Roman" w:hAnsi="Times New Roman" w:eastAsia="方正仿宋_GBK" w:cs="Times New Roman"/>
          <w:b w:val="0"/>
          <w:bCs w:val="0"/>
          <w:color w:val="auto"/>
          <w:kern w:val="2"/>
          <w:sz w:val="32"/>
          <w:szCs w:val="32"/>
          <w:u w:val="none" w:color="auto"/>
          <w:lang w:val="en-US" w:eastAsia="zh-CN" w:bidi="ar-SA"/>
        </w:rPr>
      </w:pPr>
    </w:p>
    <w:p>
      <w:pPr>
        <w:pStyle w:val="2"/>
        <w:rPr>
          <w:rFonts w:hint="default" w:ascii="Times New Roman" w:hAnsi="Times New Roman" w:eastAsia="方正仿宋_GBK" w:cs="Times New Roman"/>
          <w:b w:val="0"/>
          <w:bCs w:val="0"/>
          <w:color w:val="auto"/>
          <w:kern w:val="2"/>
          <w:sz w:val="32"/>
          <w:szCs w:val="32"/>
          <w:u w:val="none" w:color="auto"/>
          <w:lang w:val="en-US" w:eastAsia="zh-CN" w:bidi="ar-SA"/>
        </w:rPr>
      </w:pPr>
    </w:p>
    <w:p>
      <w:pPr>
        <w:rPr>
          <w:rFonts w:hint="default" w:ascii="Times New Roman" w:hAnsi="Times New Roman" w:eastAsia="方正仿宋_GBK" w:cs="Times New Roman"/>
          <w:b w:val="0"/>
          <w:bCs w:val="0"/>
          <w:color w:val="auto"/>
          <w:kern w:val="2"/>
          <w:sz w:val="32"/>
          <w:szCs w:val="32"/>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numPr>
          <w:ilvl w:val="0"/>
          <w:numId w:val="1"/>
        </w:numPr>
        <w:bidi w:val="0"/>
        <w:rPr>
          <w:rFonts w:hint="default" w:ascii="Times New Roman" w:hAnsi="Times New Roman" w:cs="Times New Roman"/>
          <w:lang w:val="en-US" w:eastAsia="zh-CN"/>
        </w:rPr>
      </w:pPr>
      <w:bookmarkStart w:id="64" w:name="_Toc19059_WPSOffice_Level1"/>
      <w:r>
        <w:rPr>
          <w:rFonts w:hint="default" w:ascii="Times New Roman" w:hAnsi="Times New Roman" w:cs="Times New Roman"/>
          <w:lang w:val="en-US" w:eastAsia="zh-CN"/>
        </w:rPr>
        <w:t>供 应 商 须 知</w:t>
      </w:r>
      <w:bookmarkEnd w:id="64"/>
    </w:p>
    <w:p>
      <w:pPr>
        <w:pStyle w:val="4"/>
        <w:bidi w:val="0"/>
        <w:rPr>
          <w:rFonts w:hint="default" w:ascii="Times New Roman" w:hAnsi="Times New Roman" w:cs="Times New Roman"/>
        </w:rPr>
      </w:pPr>
      <w:bookmarkStart w:id="65" w:name="_Toc1433"/>
      <w:r>
        <w:rPr>
          <w:rFonts w:hint="default" w:ascii="Times New Roman" w:hAnsi="Times New Roman" w:cs="Times New Roman"/>
        </w:rPr>
        <w:t>供应商须知前附表</w:t>
      </w:r>
      <w:bookmarkEnd w:id="65"/>
    </w:p>
    <w:tbl>
      <w:tblPr>
        <w:tblStyle w:val="12"/>
        <w:tblW w:w="9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采购人：大理</w:t>
            </w:r>
            <w:r>
              <w:rPr>
                <w:rFonts w:hint="default" w:ascii="Times New Roman" w:hAnsi="Times New Roman" w:cs="Times New Roman"/>
                <w:color w:val="000000" w:themeColor="text1"/>
                <w:sz w:val="32"/>
                <w:szCs w:val="32"/>
                <w:lang w:val="en-US" w:eastAsia="zh-CN"/>
                <w14:textFill>
                  <w14:solidFill>
                    <w14:schemeClr w14:val="tx1"/>
                  </w14:solidFill>
                </w14:textFill>
              </w:rPr>
              <w:t>白族自治</w:t>
            </w:r>
            <w:r>
              <w:rPr>
                <w:rFonts w:hint="default" w:ascii="Times New Roman" w:hAnsi="Times New Roman" w:eastAsia="方正仿宋_GBK" w:cs="Times New Roman"/>
                <w:color w:val="000000" w:themeColor="text1"/>
                <w:sz w:val="32"/>
                <w:szCs w:val="32"/>
                <w14:textFill>
                  <w14:solidFill>
                    <w14:schemeClr w14:val="tx1"/>
                  </w14:solidFill>
                </w14:textFill>
              </w:rPr>
              <w:t>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spacing w:val="10"/>
                <w:sz w:val="32"/>
                <w:szCs w:val="32"/>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联系电话：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项目名称：</w:t>
            </w: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DLZEYZCB-2022-0</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采购范围：</w:t>
            </w:r>
            <w:r>
              <w:rPr>
                <w:rFonts w:hint="default" w:ascii="Times New Roman" w:hAnsi="Times New Roman" w:eastAsia="方正仿宋_GBK" w:cs="Times New Roman"/>
                <w:b/>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cs="Times New Roman"/>
                <w:lang w:val="en-US" w:eastAsia="zh-CN"/>
              </w:rPr>
              <w:t>预算单价：详见第五章采购需求“三、试剂耗材采购内容及具体要求”。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交货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大理州第二人民医院</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cs="Times New Roman"/>
                <w:b w:val="0"/>
                <w:bCs w:val="0"/>
                <w:color w:val="auto"/>
                <w:sz w:val="32"/>
                <w:szCs w:val="32"/>
                <w:u w:val="none" w:color="auto"/>
                <w:lang w:val="en-US" w:eastAsia="zh-CN"/>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pStyle w:val="3"/>
              <w:pageBreakBefore w:val="0"/>
              <w:widowControl w:val="0"/>
              <w:kinsoku/>
              <w:wordWrap/>
              <w:overflowPunct/>
              <w:topLinePunct w:val="0"/>
              <w:autoSpaceDE/>
              <w:autoSpaceDN/>
              <w:bidi w:val="0"/>
              <w:adjustRightInd/>
              <w:snapToGrid/>
              <w:spacing w:before="0" w:after="0" w:line="360" w:lineRule="exact"/>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kern w:val="2"/>
                <w:sz w:val="32"/>
                <w:szCs w:val="32"/>
                <w:u w:val="none"/>
                <w:lang w:val="en-US" w:eastAsia="zh-CN" w:bidi="ar-SA"/>
              </w:rPr>
              <w:t>所提供货物应有注册证或备案凭证、合格证、检验报告，有效期至少在总有效期的2/3以上。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正本一份，副本</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响应文件截止之日起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w:t>
            </w:r>
            <w:r>
              <w:rPr>
                <w:rFonts w:hint="default" w:ascii="Times New Roman" w:hAnsi="Times New Roman" w:eastAsia="方正仿宋_GBK" w:cs="Times New Roman"/>
                <w:color w:val="000000" w:themeColor="text1"/>
                <w:sz w:val="32"/>
                <w:szCs w:val="32"/>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FF0000"/>
                <w:sz w:val="32"/>
                <w:szCs w:val="32"/>
                <w:lang w:val="en-US" w:eastAsia="zh-CN"/>
              </w:rPr>
              <w:t>询价</w:t>
            </w:r>
            <w:r>
              <w:rPr>
                <w:rFonts w:hint="default" w:ascii="Times New Roman" w:hAnsi="Times New Roman" w:eastAsia="方正仿宋_GBK" w:cs="Times New Roman"/>
                <w:color w:val="FF0000"/>
                <w:sz w:val="32"/>
                <w:szCs w:val="32"/>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FF0000"/>
                <w:sz w:val="32"/>
                <w:szCs w:val="32"/>
                <w:lang w:val="en-US" w:eastAsia="zh-CN"/>
              </w:rPr>
              <w:t>下浮率未统一的、下浮率为零、未报下浮率的或报价超过预算单价的</w:t>
            </w:r>
            <w:r>
              <w:rPr>
                <w:rFonts w:hint="default" w:ascii="Times New Roman" w:hAnsi="Times New Roman" w:eastAsia="方正仿宋_GBK" w:cs="Times New Roman"/>
                <w:color w:val="FF0000"/>
                <w:sz w:val="32"/>
                <w:szCs w:val="32"/>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）传真投标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）在投标截止时间后送达的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FF0000"/>
                <w:sz w:val="32"/>
                <w:szCs w:val="32"/>
                <w:lang w:val="en-US" w:eastAsia="zh-CN"/>
              </w:rPr>
              <w:t>询价</w:t>
            </w:r>
            <w:r>
              <w:rPr>
                <w:rFonts w:hint="default" w:ascii="Times New Roman" w:hAnsi="Times New Roman" w:eastAsia="方正仿宋_GBK" w:cs="Times New Roman"/>
                <w:color w:val="FF0000"/>
                <w:sz w:val="32"/>
                <w:szCs w:val="32"/>
              </w:rPr>
              <w:t>响应文件无法定代表人签字或签字但无法定代表人有效委托书的</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）投标有效期不足的；</w:t>
            </w:r>
          </w:p>
          <w:p>
            <w:pPr>
              <w:pStyle w:val="2"/>
              <w:rPr>
                <w:rFonts w:hint="default" w:ascii="Times New Roman" w:hAnsi="Times New Roman" w:eastAsia="方正仿宋_GBK" w:cs="Times New Roman"/>
                <w:lang w:eastAsia="zh-CN"/>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8</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sz w:val="32"/>
                <w:szCs w:val="32"/>
              </w:rPr>
              <w:t>对询价文件作实质响应的供应商不足</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家的</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val="en-US" w:eastAsia="zh-CN"/>
              </w:rPr>
              <w:t>详见：</w:t>
            </w:r>
            <w:r>
              <w:rPr>
                <w:rFonts w:hint="default" w:ascii="Times New Roman" w:hAnsi="Times New Roman" w:eastAsia="方正仿宋_GBK" w:cs="Times New Roman"/>
                <w:bCs/>
                <w:sz w:val="32"/>
                <w:szCs w:val="32"/>
              </w:rPr>
              <w:t>格式7：</w:t>
            </w:r>
            <w:r>
              <w:rPr>
                <w:rFonts w:hint="default" w:ascii="Times New Roman" w:hAnsi="Times New Roman" w:eastAsia="方正仿宋_GBK" w:cs="Times New Roman"/>
                <w:bCs/>
                <w:sz w:val="32"/>
                <w:szCs w:val="32"/>
                <w:lang w:val="en-US" w:eastAsia="zh-CN"/>
              </w:rPr>
              <w:t>试剂耗材采购需求响应承诺表</w:t>
            </w:r>
            <w:r>
              <w:rPr>
                <w:rFonts w:hint="default" w:ascii="Times New Roman" w:hAnsi="Times New Roman" w:eastAsia="方正仿宋_GBK" w:cs="Times New Roman"/>
                <w:bCs/>
                <w:sz w:val="32"/>
                <w:szCs w:val="32"/>
                <w:lang w:eastAsia="zh-CN"/>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）提供虚假的资料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提交投标文件截止时间、开标时间和地点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提交询价响应文件截止时间、开标时间和地点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66" w:name="_Toc26688"/>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4"/>
        <w:bidi w:val="0"/>
        <w:rPr>
          <w:rFonts w:hint="default" w:ascii="Times New Roman" w:hAnsi="Times New Roman" w:cs="Times New Roman"/>
        </w:rPr>
      </w:pPr>
      <w:bookmarkStart w:id="67" w:name="_Toc7551_WPSOffice_Level2"/>
      <w:r>
        <w:rPr>
          <w:rFonts w:hint="default" w:ascii="Times New Roman" w:hAnsi="Times New Roman" w:cs="Times New Roman"/>
        </w:rPr>
        <w:t>一、总  则</w:t>
      </w:r>
      <w:bookmarkEnd w:id="66"/>
      <w:bookmarkEnd w:id="67"/>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本询价文件共由</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六</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章</w:t>
      </w:r>
      <w:r>
        <w:rPr>
          <w:rFonts w:hint="default" w:ascii="Times New Roman" w:hAnsi="Times New Roman" w:eastAsia="方正仿宋_GBK" w:cs="Times New Roman"/>
          <w:color w:val="000000" w:themeColor="text1"/>
          <w:sz w:val="32"/>
          <w:szCs w:val="32"/>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响应文件，即视为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 xml:space="preserve">已知晓并接受 </w:t>
      </w:r>
      <w:r>
        <w:rPr>
          <w:rFonts w:hint="default" w:ascii="Times New Roman" w:hAnsi="Times New Roman" w:eastAsia="方正仿宋_GBK" w:cs="Times New Roman"/>
          <w:color w:val="000000" w:themeColor="text1"/>
          <w:sz w:val="32"/>
          <w:szCs w:val="32"/>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2.2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是否接受联合体投标：否</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2.3 未在规定时间内参与报名或提供报名材料不齐全的视为不合格供应商，不得参与本项目采购活动。</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2.4 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无论询价采购结果如何，所有供应商</w:t>
      </w:r>
      <w:r>
        <w:rPr>
          <w:rFonts w:hint="default" w:ascii="Times New Roman" w:hAnsi="Times New Roman" w:eastAsia="方正仿宋_GBK" w:cs="Times New Roman"/>
          <w:b/>
          <w:bCs/>
          <w:color w:val="000000" w:themeColor="text1"/>
          <w:kern w:val="2"/>
          <w:sz w:val="32"/>
          <w:szCs w:val="32"/>
          <w:u w:val="single"/>
          <w:lang w:val="en-US" w:eastAsia="zh-CN" w:bidi="ar-SA"/>
          <w14:textFill>
            <w14:solidFill>
              <w14:schemeClr w14:val="tx1"/>
            </w14:solidFill>
          </w14:textFill>
        </w:rPr>
        <w:t>自行承担</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”中所述的采购人资金来源为</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自筹资金，已落实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交货期限及交货地点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w:t>
      </w:r>
      <w:r>
        <w:rPr>
          <w:rFonts w:hint="default" w:ascii="Times New Roman" w:hAnsi="Times New Roman" w:eastAsia="方正仿宋_GBK" w:cs="Times New Roman"/>
          <w:color w:val="000000" w:themeColor="text1"/>
          <w:sz w:val="32"/>
          <w:szCs w:val="32"/>
          <w14:textFill>
            <w14:solidFill>
              <w14:schemeClr w14:val="tx1"/>
            </w14:solidFill>
          </w14:textFill>
        </w:rPr>
        <w:t>见“</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68" w:name="_Toc321836356"/>
      <w:bookmarkStart w:id="69" w:name="_Toc475291681"/>
      <w:bookmarkStart w:id="70" w:name="_Toc476848359"/>
      <w:r>
        <w:rPr>
          <w:rFonts w:hint="default" w:ascii="Times New Roman" w:hAnsi="Times New Roman" w:eastAsia="方正仿宋_GBK" w:cs="Times New Roman"/>
          <w:b w:val="0"/>
          <w:bCs/>
          <w:color w:val="000000" w:themeColor="text1"/>
          <w:sz w:val="32"/>
          <w:szCs w:val="32"/>
          <w14:textFill>
            <w14:solidFill>
              <w14:schemeClr w14:val="tx1"/>
            </w14:solidFill>
          </w14:textFill>
        </w:rPr>
        <w:t>6.</w:t>
      </w:r>
      <w:r>
        <w:rPr>
          <w:rFonts w:hint="default" w:ascii="Times New Roman" w:hAnsi="Times New Roman" w:eastAsia="方正仿宋_GBK" w:cs="Times New Roman"/>
          <w:b/>
          <w:color w:val="000000" w:themeColor="text1"/>
          <w:sz w:val="32"/>
          <w:szCs w:val="32"/>
          <w14:textFill>
            <w14:solidFill>
              <w14:schemeClr w14:val="tx1"/>
            </w14:solidFill>
          </w14:textFill>
        </w:rPr>
        <w:t>质疑</w:t>
      </w:r>
      <w:bookmarkEnd w:id="68"/>
      <w:bookmarkEnd w:id="69"/>
      <w:bookmarkEnd w:id="70"/>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6.1</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供应商认为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潜在供应商已依法获取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采购文件的，可以对该文件提出质疑。对采购文件提出质疑的，应当在获取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文件或者采购公告期限届满之日（报名结束之日）起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详见须知前附表</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采购人</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single"/>
          <w14:textFill>
            <w14:solidFill>
              <w14:schemeClr w14:val="tx1"/>
            </w14:solidFill>
          </w14:textFill>
        </w:rPr>
        <w:t>6.2</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方正仿宋_GBK" w:cs="Times New Roman"/>
          <w:color w:val="000000" w:themeColor="text1"/>
          <w:sz w:val="32"/>
          <w:szCs w:val="32"/>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723" w:firstLineChars="225"/>
        <w:jc w:val="left"/>
        <w:textAlignment w:val="auto"/>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6.3</w:t>
      </w:r>
      <w:r>
        <w:rPr>
          <w:rFonts w:hint="default" w:ascii="Times New Roman" w:hAnsi="Times New Roman" w:eastAsia="方正仿宋_GBK" w:cs="Times New Roman"/>
          <w:color w:val="000000" w:themeColor="text1"/>
          <w:kern w:val="0"/>
          <w:sz w:val="32"/>
          <w:szCs w:val="32"/>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71" w:name="_Toc476856065"/>
      <w:bookmarkStart w:id="72" w:name="_Toc475291682"/>
      <w:bookmarkStart w:id="73" w:name="_Toc480665479"/>
      <w:bookmarkStart w:id="74" w:name="_Toc476848360"/>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r>
        <w:rPr>
          <w:rFonts w:hint="default" w:ascii="Times New Roman" w:hAnsi="Times New Roman" w:eastAsia="方正仿宋_GBK" w:cs="Times New Roman"/>
          <w:color w:val="000000" w:themeColor="text1"/>
          <w:sz w:val="32"/>
          <w:szCs w:val="32"/>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14:textFill>
            <w14:solidFill>
              <w14:schemeClr w14:val="tx1"/>
            </w14:solidFill>
          </w14:textFill>
        </w:rPr>
        <w:t>采购活动的供应商对评审过程或者结果提出质疑的，采购人可以组织原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评审专家</w:t>
      </w:r>
      <w:r>
        <w:rPr>
          <w:rFonts w:hint="default" w:ascii="Times New Roman" w:hAnsi="Times New Roman" w:eastAsia="方正仿宋_GBK" w:cs="Times New Roman"/>
          <w:color w:val="000000" w:themeColor="text1"/>
          <w:sz w:val="32"/>
          <w:szCs w:val="32"/>
          <w14:textFill>
            <w14:solidFill>
              <w14:schemeClr w14:val="tx1"/>
            </w14:solidFill>
          </w14:textFill>
        </w:rPr>
        <w:t>协助处理质疑事项，并依据评审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14:textFill>
            <w14:solidFill>
              <w14:schemeClr w14:val="tx1"/>
            </w14:solidFill>
          </w14:textFill>
        </w:rPr>
        <w:t>出具的意见进行答复。</w:t>
      </w:r>
      <w:bookmarkEnd w:id="71"/>
      <w:bookmarkEnd w:id="72"/>
      <w:bookmarkEnd w:id="73"/>
      <w:bookmarkEnd w:id="74"/>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75" w:name="_Toc480665480"/>
      <w:bookmarkStart w:id="76" w:name="_Toc476856066"/>
      <w:bookmarkStart w:id="77" w:name="_Toc475291683"/>
      <w:bookmarkStart w:id="78" w:name="_Toc476848361"/>
      <w:bookmarkStart w:id="79" w:name="_Toc321836357"/>
      <w:r>
        <w:rPr>
          <w:rFonts w:hint="default" w:ascii="Times New Roman" w:hAnsi="Times New Roman" w:eastAsia="方正仿宋_GBK" w:cs="Times New Roman"/>
          <w:b w:val="0"/>
          <w:bCs/>
          <w:color w:val="000000" w:themeColor="text1"/>
          <w:sz w:val="32"/>
          <w:szCs w:val="32"/>
          <w14:textFill>
            <w14:solidFill>
              <w14:schemeClr w14:val="tx1"/>
            </w14:solidFill>
          </w14:textFill>
        </w:rPr>
        <w:t>7.</w:t>
      </w:r>
      <w:r>
        <w:rPr>
          <w:rFonts w:hint="default" w:ascii="Times New Roman" w:hAnsi="Times New Roman" w:eastAsia="方正仿宋_GBK" w:cs="Times New Roman"/>
          <w:b/>
          <w:color w:val="000000" w:themeColor="text1"/>
          <w:sz w:val="32"/>
          <w:szCs w:val="32"/>
          <w14:textFill>
            <w14:solidFill>
              <w14:schemeClr w14:val="tx1"/>
            </w14:solidFill>
          </w14:textFill>
        </w:rPr>
        <w:t>投诉</w:t>
      </w:r>
      <w:bookmarkEnd w:id="75"/>
      <w:bookmarkEnd w:id="76"/>
      <w:bookmarkEnd w:id="77"/>
      <w:bookmarkEnd w:id="78"/>
      <w:bookmarkEnd w:id="79"/>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w:t>
      </w:r>
      <w:r>
        <w:rPr>
          <w:rFonts w:hint="default" w:ascii="Times New Roman" w:hAnsi="Times New Roman" w:eastAsia="方正仿宋_GBK" w:cs="Times New Roman"/>
          <w:color w:val="000000" w:themeColor="text1"/>
          <w:sz w:val="32"/>
          <w:szCs w:val="32"/>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采购人监督部门</w:t>
      </w:r>
      <w:r>
        <w:rPr>
          <w:rFonts w:hint="default" w:ascii="Times New Roman" w:hAnsi="Times New Roman" w:cs="Times New Roman"/>
          <w:color w:val="000000" w:themeColor="text1"/>
          <w:sz w:val="32"/>
          <w:szCs w:val="32"/>
          <w:lang w:val="en-US" w:eastAsia="zh-CN"/>
          <w14:textFill>
            <w14:solidFill>
              <w14:schemeClr w14:val="tx1"/>
            </w14:solidFill>
          </w14:textFill>
        </w:rPr>
        <w:t>（投诉管理办公室）</w:t>
      </w:r>
      <w:r>
        <w:rPr>
          <w:rFonts w:hint="default" w:ascii="Times New Roman" w:hAnsi="Times New Roman" w:eastAsia="方正仿宋_GBK" w:cs="Times New Roman"/>
          <w:color w:val="000000" w:themeColor="text1"/>
          <w:sz w:val="32"/>
          <w:szCs w:val="32"/>
          <w14:textFill>
            <w14:solidFill>
              <w14:schemeClr w14:val="tx1"/>
            </w14:solidFill>
          </w14:textFill>
        </w:rPr>
        <w:t>提出投诉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出现影响采购公正的违法、违规行为的，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立即取消本次采购活动，并按</w:t>
      </w:r>
      <w:r>
        <w:rPr>
          <w:rFonts w:hint="default" w:ascii="Times New Roman" w:hAnsi="Times New Roman"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有关规定进行处理。</w:t>
      </w:r>
    </w:p>
    <w:p>
      <w:pPr>
        <w:pStyle w:val="4"/>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投诉受理部门：大理州第二人民医院投诉办公室；联系电话：0872-2184764；地址：大理市满江街道红山路与太和路交汇处。（大理州第二人民医院行政后勤楼三楼投诉办公室）</w:t>
      </w:r>
    </w:p>
    <w:p>
      <w:pPr>
        <w:pStyle w:val="4"/>
        <w:bidi w:val="0"/>
        <w:rPr>
          <w:rFonts w:hint="default" w:ascii="Times New Roman" w:hAnsi="Times New Roman" w:cs="Times New Roman"/>
          <w:lang w:eastAsia="zh-CN"/>
        </w:rPr>
      </w:pPr>
      <w:bookmarkStart w:id="80" w:name="_Toc475291684"/>
      <w:bookmarkStart w:id="81" w:name="_Toc393354831"/>
      <w:bookmarkStart w:id="82" w:name="_Toc26980"/>
      <w:bookmarkStart w:id="83" w:name="_Toc7372_WPSOffice_Level2"/>
      <w:r>
        <w:rPr>
          <w:rFonts w:hint="default" w:ascii="Times New Roman" w:hAnsi="Times New Roman" w:cs="Times New Roman"/>
        </w:rPr>
        <w:t>二、</w:t>
      </w:r>
      <w:bookmarkEnd w:id="80"/>
      <w:bookmarkEnd w:id="81"/>
      <w:r>
        <w:rPr>
          <w:rFonts w:hint="default" w:ascii="Times New Roman" w:hAnsi="Times New Roman" w:cs="Times New Roman"/>
          <w:lang w:val="en-US" w:eastAsia="zh-CN"/>
        </w:rPr>
        <w:t>询价采购</w:t>
      </w:r>
      <w:r>
        <w:rPr>
          <w:rFonts w:hint="default" w:ascii="Times New Roman" w:hAnsi="Times New Roman" w:cs="Times New Roman"/>
          <w:lang w:eastAsia="zh-CN"/>
        </w:rPr>
        <w:t>文件</w:t>
      </w:r>
      <w:bookmarkEnd w:id="82"/>
      <w:bookmarkEnd w:id="83"/>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8.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8.1</w:t>
      </w:r>
      <w:r>
        <w:rPr>
          <w:rFonts w:hint="default" w:ascii="Times New Roman" w:hAnsi="Times New Roman" w:eastAsia="方正仿宋_GBK" w:cs="Times New Roman"/>
          <w:color w:val="000000" w:themeColor="text1"/>
          <w:sz w:val="32"/>
          <w:szCs w:val="32"/>
          <w14:textFill>
            <w14:solidFill>
              <w14:schemeClr w14:val="tx1"/>
            </w14:solidFill>
          </w14:textFill>
        </w:rPr>
        <w:t>要求提供的货物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服务或工程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、采购过程及合同条款在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中均有说明，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960" w:firstLineChars="3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第一章  </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第四章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第五章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第六章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w:t>
      </w:r>
      <w:r>
        <w:rPr>
          <w:rFonts w:hint="default" w:ascii="Times New Roman" w:hAnsi="Times New Roman" w:eastAsia="方正仿宋_GBK" w:cs="Times New Roman"/>
          <w:color w:val="000000" w:themeColor="text1"/>
          <w:sz w:val="32"/>
          <w:szCs w:val="32"/>
          <w14:textFill>
            <w14:solidFill>
              <w14:schemeClr w14:val="tx1"/>
            </w14:solidFill>
          </w14:textFill>
        </w:rPr>
        <w:t>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9.1</w:t>
      </w:r>
      <w:r>
        <w:rPr>
          <w:rFonts w:hint="default" w:ascii="Times New Roman" w:hAnsi="Times New Roman" w:eastAsia="方正仿宋_GBK" w:cs="Times New Roman"/>
          <w:color w:val="000000" w:themeColor="text1"/>
          <w:sz w:val="32"/>
          <w:szCs w:val="32"/>
          <w14:textFill>
            <w14:solidFill>
              <w14:schemeClr w14:val="tx1"/>
            </w14:solidFill>
          </w14:textFill>
        </w:rPr>
        <w:t>供应商应认真核查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，如有疑问的，供应商可以在 “</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10.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对已发出的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进行必要澄清或者修改的，于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个工作日前，以书面形式通知供应商。该澄清或者修改的内容为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可以视采购具体情况，延长投标截止时间和开标时间，但至少在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个工作日前，修改询价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的时间距投标截止时间不足 3 个工作日的，并且修改内容可能影响询价响应文件编制的，将相应延长投标截止时间。</w:t>
      </w:r>
    </w:p>
    <w:p>
      <w:pPr>
        <w:pStyle w:val="4"/>
        <w:bidi w:val="0"/>
        <w:rPr>
          <w:rFonts w:hint="default" w:ascii="Times New Roman" w:hAnsi="Times New Roman" w:cs="Times New Roman"/>
        </w:rPr>
      </w:pPr>
      <w:bookmarkStart w:id="84" w:name="_Toc475291685"/>
      <w:bookmarkStart w:id="85" w:name="_Toc393354832"/>
      <w:bookmarkStart w:id="86" w:name="_Toc7129"/>
      <w:bookmarkStart w:id="87" w:name="_Toc22206_WPSOffice_Level2"/>
      <w:r>
        <w:rPr>
          <w:rFonts w:hint="default" w:ascii="Times New Roman" w:hAnsi="Times New Roman" w:cs="Times New Roman"/>
        </w:rPr>
        <w:t>三、</w:t>
      </w:r>
      <w:r>
        <w:rPr>
          <w:rFonts w:hint="default" w:ascii="Times New Roman" w:hAnsi="Times New Roman" w:cs="Times New Roman"/>
          <w:lang w:val="en-US" w:eastAsia="zh-CN"/>
        </w:rPr>
        <w:t>询价</w:t>
      </w:r>
      <w:r>
        <w:rPr>
          <w:rFonts w:hint="default" w:ascii="Times New Roman" w:hAnsi="Times New Roman" w:cs="Times New Roman"/>
        </w:rPr>
        <w:t>响应文件</w:t>
      </w:r>
      <w:bookmarkEnd w:id="84"/>
      <w:bookmarkEnd w:id="85"/>
      <w:bookmarkEnd w:id="86"/>
      <w:bookmarkEnd w:id="87"/>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11.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11.1</w:t>
      </w:r>
      <w:r>
        <w:rPr>
          <w:rFonts w:hint="default" w:ascii="Times New Roman" w:hAnsi="Times New Roman" w:eastAsia="方正仿宋_GBK" w:cs="Times New Roman"/>
          <w:color w:val="000000" w:themeColor="text1"/>
          <w:sz w:val="32"/>
          <w:szCs w:val="32"/>
          <w14:textFill>
            <w14:solidFill>
              <w14:schemeClr w14:val="tx1"/>
            </w14:solidFill>
          </w14:textFill>
        </w:rPr>
        <w:t>供应商应仔细阅读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，在完全了解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和商务条件后，编写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响应文件必须响应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11.2</w:t>
      </w:r>
      <w:r>
        <w:rPr>
          <w:rFonts w:hint="default" w:ascii="Times New Roman" w:hAnsi="Times New Roman" w:eastAsia="方正仿宋_GBK" w:cs="Times New Roman"/>
          <w:color w:val="000000" w:themeColor="text1"/>
          <w:sz w:val="32"/>
          <w:szCs w:val="32"/>
          <w14:textFill>
            <w14:solidFill>
              <w14:schemeClr w14:val="tx1"/>
            </w14:solidFill>
          </w14:textFill>
        </w:rPr>
        <w:t>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提出的实质性要求和条件作出响应是指：供应商必须对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12.</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12.1</w:t>
      </w:r>
      <w:r>
        <w:rPr>
          <w:rFonts w:hint="default" w:ascii="Times New Roman" w:hAnsi="Times New Roman" w:eastAsia="方正仿宋_GBK" w:cs="Times New Roman"/>
          <w:color w:val="000000" w:themeColor="text1"/>
          <w:sz w:val="32"/>
          <w:szCs w:val="32"/>
          <w14:textFill>
            <w14:solidFill>
              <w14:schemeClr w14:val="tx1"/>
            </w14:solidFill>
          </w14:textFill>
        </w:rPr>
        <w:t>供应商的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响应文件以及供应商与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响应文件中使用的计量单位除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13.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13.1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 13.2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14.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14.1</w:t>
      </w:r>
      <w:r>
        <w:rPr>
          <w:rFonts w:hint="default" w:ascii="Times New Roman" w:hAnsi="Times New Roman" w:eastAsia="方正仿宋_GBK" w:cs="Times New Roman"/>
          <w:color w:val="000000" w:themeColor="text1"/>
          <w:sz w:val="32"/>
          <w:szCs w:val="32"/>
          <w14:textFill>
            <w14:solidFill>
              <w14:schemeClr w14:val="tx1"/>
            </w14:solidFill>
          </w14:textFill>
        </w:rPr>
        <w:t>供应商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应统一</w:t>
      </w: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投标</w:t>
      </w:r>
      <w:r>
        <w:rPr>
          <w:rFonts w:hint="default" w:ascii="Times New Roman" w:hAnsi="Times New Roman" w:eastAsia="方正仿宋_GBK" w:cs="Times New Roman"/>
          <w:color w:val="000000" w:themeColor="text1"/>
          <w:sz w:val="32"/>
          <w:szCs w:val="32"/>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color w:val="FF0000"/>
          <w:sz w:val="32"/>
          <w:szCs w:val="32"/>
          <w:lang w:val="en-US" w:eastAsia="zh-CN"/>
        </w:rPr>
        <w:t>15.5下浮率未统一的、下浮率为零、未报下浮率的或报价超过预算单价的其投标无效。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16. </w:t>
      </w:r>
      <w:r>
        <w:rPr>
          <w:rFonts w:hint="default" w:ascii="Times New Roman" w:hAnsi="Times New Roman" w:eastAsia="方正仿宋_GBK" w:cs="Times New Roman"/>
          <w:b/>
          <w:color w:val="000000" w:themeColor="text1"/>
          <w:sz w:val="32"/>
          <w:szCs w:val="32"/>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17.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17.1</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”规定的投标有效期内，供应商不得要求撤销或修改其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17.2</w:t>
      </w:r>
      <w:r>
        <w:rPr>
          <w:rFonts w:hint="default" w:ascii="Times New Roman" w:hAnsi="Times New Roman" w:eastAsia="方正仿宋_GBK" w:cs="Times New Roman"/>
          <w:color w:val="000000" w:themeColor="text1"/>
          <w:sz w:val="32"/>
          <w:szCs w:val="32"/>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响应文件；供应商拒绝延长的，其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18.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要求填写。有关文件的提交如未特别注明需提供原件的，可提供扫描件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关键内容字迹潦草、表达不清、未按要求填写而导致非唯一理解，视为未实质性响应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响应文件中提</w:t>
      </w:r>
      <w:r>
        <w:rPr>
          <w:rFonts w:hint="default" w:ascii="Times New Roman" w:hAnsi="Times New Roman" w:eastAsia="方正仿宋_GBK" w:cs="Times New Roman"/>
          <w:bCs/>
          <w:color w:val="000000" w:themeColor="text1"/>
          <w:sz w:val="32"/>
          <w:szCs w:val="32"/>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响应文件应由法定代表人或其委托代理人</w:t>
      </w:r>
      <w:r>
        <w:rPr>
          <w:rFonts w:hint="default" w:ascii="Times New Roman" w:hAnsi="Times New Roman" w:eastAsia="方正仿宋_GBK" w:cs="Times New Roman"/>
          <w:b/>
          <w:bCs/>
          <w:color w:val="000000" w:themeColor="text1"/>
          <w:sz w:val="32"/>
          <w:szCs w:val="32"/>
          <w14:textFill>
            <w14:solidFill>
              <w14:schemeClr w14:val="tx1"/>
            </w14:solidFill>
          </w14:textFill>
        </w:rPr>
        <w:t>在规定签字盖章处逐一签字盖章，要求盖章处应盖单位公章</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19.</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19.1</w:t>
      </w:r>
      <w:r>
        <w:rPr>
          <w:rFonts w:hint="default" w:ascii="Times New Roman" w:hAnsi="Times New Roman" w:eastAsia="方正仿宋_GBK" w:cs="Times New Roman"/>
          <w:color w:val="000000" w:themeColor="text1"/>
          <w:sz w:val="32"/>
          <w:szCs w:val="32"/>
          <w14:textFill>
            <w14:solidFill>
              <w14:schemeClr w14:val="tx1"/>
            </w14:solidFill>
          </w14:textFill>
        </w:rPr>
        <w:t>投标保证金：本项目无需提交投标保证金。</w:t>
      </w:r>
    </w:p>
    <w:p>
      <w:pPr>
        <w:pStyle w:val="4"/>
        <w:bidi w:val="0"/>
        <w:rPr>
          <w:rFonts w:hint="default" w:ascii="Times New Roman" w:hAnsi="Times New Roman" w:cs="Times New Roman"/>
        </w:rPr>
      </w:pPr>
      <w:bookmarkStart w:id="88" w:name="_Toc29641_WPSOffice_Level2"/>
      <w:bookmarkStart w:id="89" w:name="_Toc475291686"/>
      <w:bookmarkStart w:id="90" w:name="_Toc393354833"/>
      <w:bookmarkStart w:id="91" w:name="_Toc3914"/>
      <w:r>
        <w:rPr>
          <w:rFonts w:hint="default" w:ascii="Times New Roman" w:hAnsi="Times New Roman" w:cs="Times New Roman"/>
        </w:rPr>
        <w:t>四、</w:t>
      </w:r>
      <w:r>
        <w:rPr>
          <w:rFonts w:hint="default" w:ascii="Times New Roman" w:hAnsi="Times New Roman" w:cs="Times New Roman"/>
          <w:lang w:val="en-US" w:eastAsia="zh-CN"/>
        </w:rPr>
        <w:t>询价</w:t>
      </w:r>
      <w:r>
        <w:rPr>
          <w:rFonts w:hint="default" w:ascii="Times New Roman" w:hAnsi="Times New Roman" w:cs="Times New Roman"/>
        </w:rPr>
        <w:t>响应文件的提交</w:t>
      </w:r>
      <w:bookmarkEnd w:id="88"/>
      <w:bookmarkEnd w:id="89"/>
      <w:bookmarkEnd w:id="90"/>
      <w:bookmarkEnd w:id="91"/>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20.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20.1</w:t>
      </w:r>
      <w:r>
        <w:rPr>
          <w:rFonts w:hint="default" w:ascii="Times New Roman" w:hAnsi="Times New Roman" w:eastAsia="方正仿宋_GBK" w:cs="Times New Roman"/>
          <w:bCs/>
          <w:color w:val="000000" w:themeColor="text1"/>
          <w:sz w:val="32"/>
          <w:szCs w:val="32"/>
          <w14:textFill>
            <w14:solidFill>
              <w14:schemeClr w14:val="tx1"/>
            </w14:solidFill>
          </w14:textFill>
        </w:rPr>
        <w:t>供应商应按“</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bCs/>
          <w:color w:val="000000" w:themeColor="text1"/>
          <w:sz w:val="32"/>
          <w:szCs w:val="32"/>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default" w:ascii="Times New Roman" w:hAnsi="Times New Roman" w:eastAsia="方正仿宋_GBK" w:cs="Times New Roman"/>
          <w:b/>
          <w:bCs/>
          <w:color w:val="FF0000"/>
          <w:sz w:val="32"/>
          <w:szCs w:val="32"/>
        </w:rPr>
        <w:t>供应商应将正、副本文件加以密封，并在封贴处盖密封章（或单位</w:t>
      </w:r>
      <w:r>
        <w:rPr>
          <w:rFonts w:hint="default" w:ascii="Times New Roman" w:hAnsi="Times New Roman" w:cs="Times New Roman"/>
          <w:b/>
          <w:bCs/>
          <w:color w:val="FF0000"/>
          <w:sz w:val="32"/>
          <w:szCs w:val="32"/>
          <w:lang w:val="en-US" w:eastAsia="zh-CN"/>
        </w:rPr>
        <w:t>公</w:t>
      </w:r>
      <w:r>
        <w:rPr>
          <w:rFonts w:hint="default" w:ascii="Times New Roman" w:hAnsi="Times New Roman" w:eastAsia="方正仿宋_GBK" w:cs="Times New Roman"/>
          <w:b/>
          <w:bCs/>
          <w:color w:val="FF0000"/>
          <w:sz w:val="32"/>
          <w:szCs w:val="32"/>
        </w:rPr>
        <w:t>章）</w:t>
      </w:r>
      <w:r>
        <w:rPr>
          <w:rFonts w:hint="default" w:ascii="Times New Roman" w:hAnsi="Times New Roman" w:eastAsia="方正仿宋_GBK" w:cs="Times New Roman"/>
          <w:b/>
          <w:bCs/>
          <w:color w:val="FF0000"/>
          <w:sz w:val="32"/>
          <w:szCs w:val="32"/>
          <w:lang w:eastAsia="zh-CN"/>
        </w:rPr>
        <w:t>，</w:t>
      </w:r>
      <w:r>
        <w:rPr>
          <w:rFonts w:hint="default" w:ascii="Times New Roman" w:hAnsi="Times New Roman" w:eastAsia="方正仿宋_GBK" w:cs="Times New Roman"/>
          <w:b/>
          <w:bCs/>
          <w:color w:val="FF0000"/>
          <w:sz w:val="32"/>
          <w:szCs w:val="32"/>
        </w:rPr>
        <w:t>未按</w:t>
      </w:r>
      <w:r>
        <w:rPr>
          <w:rFonts w:hint="default" w:ascii="Times New Roman" w:hAnsi="Times New Roman" w:eastAsia="方正仿宋_GBK" w:cs="Times New Roman"/>
          <w:b/>
          <w:bCs/>
          <w:color w:val="FF0000"/>
          <w:sz w:val="32"/>
          <w:szCs w:val="32"/>
          <w:lang w:val="en-US" w:eastAsia="zh-CN"/>
        </w:rPr>
        <w:t>询价</w:t>
      </w:r>
      <w:r>
        <w:rPr>
          <w:rFonts w:hint="default" w:ascii="Times New Roman" w:hAnsi="Times New Roman" w:eastAsia="方正仿宋_GBK" w:cs="Times New Roman"/>
          <w:b/>
          <w:bCs/>
          <w:color w:val="FF0000"/>
          <w:sz w:val="32"/>
          <w:szCs w:val="32"/>
          <w:lang w:eastAsia="zh-CN"/>
        </w:rPr>
        <w:t>采购文件</w:t>
      </w:r>
      <w:r>
        <w:rPr>
          <w:rFonts w:hint="default" w:ascii="Times New Roman" w:hAnsi="Times New Roman" w:eastAsia="方正仿宋_GBK" w:cs="Times New Roman"/>
          <w:b/>
          <w:bCs/>
          <w:color w:val="FF0000"/>
          <w:sz w:val="32"/>
          <w:szCs w:val="32"/>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响应文件袋的封面应注明项目名称、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供应商在投标截止时间前，可以对所递交的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响应文件进行补充、修改。补充、修改的内容应当按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要求签署、盖章，并作为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21.</w:t>
      </w:r>
      <w:r>
        <w:rPr>
          <w:rFonts w:hint="default" w:ascii="Times New Roman" w:hAnsi="Times New Roman" w:eastAsia="方正仿宋_GBK" w:cs="Times New Roman"/>
          <w:b/>
          <w:color w:val="000000" w:themeColor="text1"/>
          <w:sz w:val="32"/>
          <w:szCs w:val="32"/>
          <w14:textFill>
            <w14:solidFill>
              <w14:schemeClr w14:val="tx1"/>
            </w14:solidFill>
          </w14:textFill>
        </w:rPr>
        <w:t>提交</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响应文件的提交不得迟于“</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响应文件截止时间。逾期送达的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21.2</w:t>
      </w:r>
      <w:r>
        <w:rPr>
          <w:rFonts w:hint="default" w:ascii="Times New Roman" w:hAnsi="Times New Roman" w:eastAsia="方正仿宋_GBK" w:cs="Times New Roman"/>
          <w:color w:val="000000" w:themeColor="text1"/>
          <w:sz w:val="32"/>
          <w:szCs w:val="32"/>
          <w14:textFill>
            <w14:solidFill>
              <w14:schemeClr w14:val="tx1"/>
            </w14:solidFill>
          </w14:textFill>
        </w:rPr>
        <w:t>供应商必须在规定时间内将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响应文件提交到“</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”另有规定外，供应商所递交的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响应文件不予退还。</w:t>
      </w:r>
    </w:p>
    <w:p>
      <w:pPr>
        <w:pStyle w:val="4"/>
        <w:bidi w:val="0"/>
        <w:rPr>
          <w:rFonts w:hint="default" w:ascii="Times New Roman" w:hAnsi="Times New Roman" w:cs="Times New Roman"/>
        </w:rPr>
      </w:pPr>
      <w:bookmarkStart w:id="92" w:name="_Toc9394_WPSOffice_Level2"/>
      <w:bookmarkStart w:id="93" w:name="_Toc393354834"/>
      <w:bookmarkStart w:id="94" w:name="_Toc475291687"/>
      <w:bookmarkStart w:id="95" w:name="_Toc20283"/>
      <w:r>
        <w:rPr>
          <w:rFonts w:hint="default" w:ascii="Times New Roman" w:hAnsi="Times New Roman" w:cs="Times New Roman"/>
        </w:rPr>
        <w:t>五、开标与评标</w:t>
      </w:r>
      <w:bookmarkEnd w:id="92"/>
      <w:bookmarkEnd w:id="93"/>
      <w:bookmarkEnd w:id="94"/>
      <w:bookmarkEnd w:id="95"/>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22. </w:t>
      </w:r>
      <w:r>
        <w:rPr>
          <w:rFonts w:hint="default" w:ascii="Times New Roman" w:hAnsi="Times New Roman" w:eastAsia="方正仿宋_GBK" w:cs="Times New Roman"/>
          <w:b/>
          <w:color w:val="000000" w:themeColor="text1"/>
          <w:sz w:val="32"/>
          <w:szCs w:val="32"/>
          <w14:textFill>
            <w14:solidFill>
              <w14:schemeClr w14:val="tx1"/>
            </w14:solidFill>
          </w14:textFill>
        </w:rPr>
        <w:t>开标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将在“</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”规定的时间和地点进行开标，供应商的法定代表人或其委托代理人应参加开标会，</w:t>
      </w:r>
      <w:r>
        <w:rPr>
          <w:rFonts w:hint="default" w:ascii="Times New Roman" w:hAnsi="Times New Roman" w:eastAsia="方正仿宋_GBK" w:cs="Times New Roman"/>
          <w:bCs/>
          <w:color w:val="000000" w:themeColor="text1"/>
          <w:sz w:val="32"/>
          <w:szCs w:val="32"/>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color w:val="000000" w:themeColor="text1"/>
          <w:sz w:val="32"/>
          <w:szCs w:val="32"/>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（1）开标会由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主持，主持人宣布开标会议开始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并介绍项目基本情况</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主持人宣读开标（评标）纪律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（3）介绍参加开标会的人员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后询问采购人或投标人是否需要回避情形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（7）唱标：公布供</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22.3</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22.4</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23. </w:t>
      </w:r>
      <w:r>
        <w:rPr>
          <w:rFonts w:hint="default" w:ascii="Times New Roman" w:hAnsi="Times New Roman" w:eastAsia="方正仿宋_GBK" w:cs="Times New Roman"/>
          <w:b/>
          <w:color w:val="000000" w:themeColor="text1"/>
          <w:sz w:val="32"/>
          <w:szCs w:val="32"/>
          <w14:textFill>
            <w14:solidFill>
              <w14:schemeClr w14:val="tx1"/>
            </w14:solidFill>
          </w14:textFill>
        </w:rPr>
        <w:t>评标</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23.1由采购人依法组建的</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小组负责。</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小组由采购人</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使用部门、各归口管理部门、财务部门等</w:t>
      </w:r>
      <w:r>
        <w:rPr>
          <w:rFonts w:hint="default" w:ascii="Times New Roman" w:hAnsi="Times New Roman" w:eastAsia="方正仿宋_GBK" w:cs="Times New Roman"/>
          <w:b w:val="0"/>
          <w:bCs/>
          <w:color w:val="000000" w:themeColor="text1"/>
          <w:sz w:val="32"/>
          <w:szCs w:val="32"/>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bookmarkStart w:id="96" w:name="_Toc191374422"/>
      <w:r>
        <w:rPr>
          <w:rFonts w:hint="default" w:ascii="Times New Roman" w:hAnsi="Times New Roman" w:eastAsia="方正仿宋_GBK" w:cs="Times New Roman"/>
          <w:b w:val="0"/>
          <w:bCs/>
          <w:color w:val="000000" w:themeColor="text1"/>
          <w:sz w:val="32"/>
          <w:szCs w:val="32"/>
          <w14:textFill>
            <w14:solidFill>
              <w14:schemeClr w14:val="tx1"/>
            </w14:solidFill>
          </w14:textFill>
        </w:rPr>
        <w:t>23.2</w:t>
      </w:r>
      <w:r>
        <w:rPr>
          <w:rFonts w:hint="default" w:ascii="Times New Roman" w:hAnsi="Times New Roman" w:eastAsia="方正仿宋_GBK" w:cs="Times New Roman"/>
          <w:bCs/>
          <w:color w:val="000000" w:themeColor="text1"/>
          <w:sz w:val="32"/>
          <w:szCs w:val="32"/>
          <w14:textFill>
            <w14:solidFill>
              <w14:schemeClr w14:val="tx1"/>
            </w14:solidFill>
          </w14:textFill>
        </w:rPr>
        <w:t>评标原则</w:t>
      </w:r>
      <w:bookmarkEnd w:id="96"/>
      <w:r>
        <w:rPr>
          <w:rFonts w:hint="default" w:ascii="Times New Roman" w:hAnsi="Times New Roman" w:eastAsia="方正仿宋_GBK" w:cs="Times New Roman"/>
          <w:bCs/>
          <w:color w:val="000000" w:themeColor="text1"/>
          <w:sz w:val="32"/>
          <w:szCs w:val="32"/>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23.2.1</w:t>
      </w:r>
      <w:r>
        <w:rPr>
          <w:rFonts w:hint="default" w:ascii="Times New Roman" w:hAnsi="Times New Roman" w:eastAsia="方正仿宋_GBK" w:cs="Times New Roman"/>
          <w:color w:val="000000" w:themeColor="text1"/>
          <w:sz w:val="32"/>
          <w:szCs w:val="32"/>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全面分析，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详细</w:t>
      </w:r>
      <w:r>
        <w:rPr>
          <w:rFonts w:hint="default" w:ascii="Times New Roman" w:hAnsi="Times New Roman" w:eastAsia="方正仿宋_GBK" w:cs="Times New Roman"/>
          <w:color w:val="000000" w:themeColor="text1"/>
          <w:sz w:val="32"/>
          <w:szCs w:val="32"/>
          <w14:textFill>
            <w14:solidFill>
              <w14:schemeClr w14:val="tx1"/>
            </w14:solidFill>
          </w14:textFill>
        </w:rPr>
        <w:t>评审。</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23.2.2</w:t>
      </w:r>
      <w:r>
        <w:rPr>
          <w:rFonts w:hint="default" w:ascii="Times New Roman" w:hAnsi="Times New Roman" w:eastAsia="方正仿宋_GBK" w:cs="Times New Roman"/>
          <w:color w:val="000000" w:themeColor="text1"/>
          <w:sz w:val="32"/>
          <w:szCs w:val="32"/>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3.任何属于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4.所有资料（包括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询价小组</w:t>
      </w:r>
      <w:r>
        <w:rPr>
          <w:rFonts w:hint="default" w:ascii="Times New Roman" w:hAnsi="Times New Roman" w:eastAsia="方正仿宋_GBK" w:cs="Times New Roman"/>
          <w:color w:val="000000" w:themeColor="text1"/>
          <w:sz w:val="32"/>
          <w:szCs w:val="32"/>
          <w14:textFill>
            <w14:solidFill>
              <w14:schemeClr w14:val="tx1"/>
            </w14:solidFill>
          </w14:textFill>
        </w:rPr>
        <w:t>统一组织办理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23.2.3</w:t>
      </w:r>
      <w:r>
        <w:rPr>
          <w:rFonts w:hint="default" w:ascii="Times New Roman" w:hAnsi="Times New Roman" w:eastAsia="方正仿宋_GBK" w:cs="Times New Roman"/>
          <w:color w:val="000000" w:themeColor="text1"/>
          <w:sz w:val="32"/>
          <w:szCs w:val="32"/>
          <w14:textFill>
            <w14:solidFill>
              <w14:schemeClr w14:val="tx1"/>
            </w14:solidFill>
          </w14:textFill>
        </w:rPr>
        <w:t>评标程序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每一评标程序仅对上一评标过程的合格者进行评审。</w:t>
      </w:r>
      <w:r>
        <w:rPr>
          <w:rFonts w:hint="default" w:ascii="Times New Roman" w:hAnsi="Times New Roman" w:eastAsia="方正仿宋_GBK" w:cs="Times New Roman"/>
          <w:color w:val="000000" w:themeColor="text1"/>
          <w:sz w:val="32"/>
          <w:szCs w:val="32"/>
          <w14:textFill>
            <w14:solidFill>
              <w14:schemeClr w14:val="tx1"/>
            </w14:solidFill>
          </w14:textFill>
        </w:rPr>
        <w:t>评标</w:t>
      </w:r>
      <w:r>
        <w:rPr>
          <w:rFonts w:hint="default" w:ascii="Times New Roman" w:hAnsi="Times New Roman" w:cs="Times New Roman"/>
          <w:color w:val="000000" w:themeColor="text1"/>
          <w:sz w:val="32"/>
          <w:szCs w:val="32"/>
          <w:lang w:val="en-US" w:eastAsia="zh-CN"/>
          <w14:textFill>
            <w14:solidFill>
              <w14:schemeClr w14:val="tx1"/>
            </w14:solidFill>
          </w14:textFill>
        </w:rPr>
        <w:t>程序</w:t>
      </w:r>
      <w:r>
        <w:rPr>
          <w:rFonts w:hint="default" w:ascii="Times New Roman" w:hAnsi="Times New Roman" w:eastAsia="方正仿宋_GBK" w:cs="Times New Roman"/>
          <w:color w:val="000000" w:themeColor="text1"/>
          <w:sz w:val="32"/>
          <w:szCs w:val="32"/>
          <w14:textFill>
            <w14:solidFill>
              <w14:schemeClr w14:val="tx1"/>
            </w14:solidFill>
          </w14:textFill>
        </w:rPr>
        <w:t>按：资格审查→符合性评审→详细评审→</w:t>
      </w:r>
      <w:r>
        <w:rPr>
          <w:rFonts w:hint="default"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w:t>
      </w:r>
      <w:r>
        <w:rPr>
          <w:rFonts w:hint="default" w:ascii="Times New Roman" w:hAnsi="Times New Roman" w:cs="Times New Roman"/>
          <w:color w:val="000000" w:themeColor="text1"/>
          <w:sz w:val="32"/>
          <w:szCs w:val="32"/>
          <w:lang w:val="en-US"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23.3</w:t>
      </w:r>
      <w:r>
        <w:rPr>
          <w:rFonts w:hint="default" w:ascii="Times New Roman" w:hAnsi="Times New Roman" w:eastAsia="方正仿宋_GBK" w:cs="Times New Roman"/>
          <w:b/>
          <w:bCs/>
          <w:color w:val="000000" w:themeColor="text1"/>
          <w:sz w:val="32"/>
          <w:szCs w:val="32"/>
          <w14:textFill>
            <w14:solidFill>
              <w14:schemeClr w14:val="tx1"/>
            </w14:solidFill>
          </w14:textFill>
        </w:rPr>
        <w:t>评标方法，详见第六章《</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审</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方法</w:t>
      </w:r>
      <w:r>
        <w:rPr>
          <w:rFonts w:hint="default" w:ascii="Times New Roman" w:hAnsi="Times New Roman" w:eastAsia="方正仿宋_GBK" w:cs="Times New Roman"/>
          <w:b/>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评标应当在严格保密的情况下进行。任何单位和个人不得非法干预、影响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诱导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24.</w:t>
      </w:r>
      <w:r>
        <w:rPr>
          <w:rFonts w:hint="default" w:ascii="Times New Roman" w:hAnsi="Times New Roman" w:eastAsia="方正仿宋_GBK" w:cs="Times New Roman"/>
          <w:b/>
          <w:color w:val="000000" w:themeColor="text1"/>
          <w:sz w:val="32"/>
          <w:szCs w:val="32"/>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320" w:firstLineChars="1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rPr>
        <w:t>(1)</w:t>
      </w:r>
      <w:r>
        <w:rPr>
          <w:rFonts w:hint="default" w:ascii="Times New Roman" w:hAnsi="Times New Roman" w:cs="Times New Roman"/>
          <w:bCs/>
          <w:sz w:val="32"/>
          <w:szCs w:val="32"/>
          <w:lang w:val="en-US" w:eastAsia="zh-CN"/>
        </w:rPr>
        <w:t>响应文件递交不足3家或资格审查（含符合性审查）合格供应商不足2家的；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)出现影响采购公正的违法、违规行为的；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)供应商的报价</w:t>
      </w:r>
      <w:r>
        <w:rPr>
          <w:rFonts w:hint="default" w:ascii="Times New Roman" w:hAnsi="Times New Roman" w:eastAsia="方正仿宋_GBK" w:cs="Times New Roman"/>
          <w:sz w:val="32"/>
          <w:szCs w:val="32"/>
          <w:lang w:val="en-US" w:eastAsia="zh-CN"/>
        </w:rPr>
        <w:t>均</w:t>
      </w:r>
      <w:r>
        <w:rPr>
          <w:rFonts w:hint="default" w:ascii="Times New Roman" w:hAnsi="Times New Roman" w:eastAsia="方正仿宋_GBK" w:cs="Times New Roman"/>
          <w:sz w:val="32"/>
          <w:szCs w:val="32"/>
        </w:rPr>
        <w:t>超过了采购预算</w:t>
      </w:r>
      <w:r>
        <w:rPr>
          <w:rFonts w:hint="default" w:ascii="Times New Roman" w:hAnsi="Times New Roman" w:eastAsia="方正仿宋_GBK" w:cs="Times New Roman"/>
          <w:sz w:val="32"/>
          <w:szCs w:val="32"/>
          <w:lang w:val="en-US" w:eastAsia="zh-CN"/>
        </w:rPr>
        <w:t>或最高限价</w:t>
      </w:r>
      <w:r>
        <w:rPr>
          <w:rFonts w:hint="default" w:ascii="Times New Roman" w:hAnsi="Times New Roman" w:eastAsia="方正仿宋_GBK" w:cs="Times New Roman"/>
          <w:sz w:val="32"/>
          <w:szCs w:val="32"/>
        </w:rPr>
        <w:t>，采购人不能支付的；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)因重大变故，采购任务取消的。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采购人不得向投标人索要或者接受其给予的赠品、回扣或者与采购无关的其他商品、服务。</w:t>
      </w:r>
    </w:p>
    <w:p>
      <w:pPr>
        <w:pStyle w:val="4"/>
        <w:bidi w:val="0"/>
        <w:rPr>
          <w:rFonts w:hint="default" w:ascii="Times New Roman" w:hAnsi="Times New Roman" w:cs="Times New Roman"/>
        </w:rPr>
      </w:pPr>
      <w:bookmarkStart w:id="97" w:name="_Toc475291688"/>
      <w:bookmarkStart w:id="98" w:name="_Toc32717_WPSOffice_Level2"/>
      <w:bookmarkStart w:id="99" w:name="_Toc20623"/>
      <w:bookmarkStart w:id="100" w:name="_Toc393354835"/>
      <w:r>
        <w:rPr>
          <w:rFonts w:hint="default" w:ascii="Times New Roman" w:hAnsi="Times New Roman" w:cs="Times New Roman"/>
        </w:rPr>
        <w:t>六、成交结果</w:t>
      </w:r>
      <w:bookmarkEnd w:id="97"/>
      <w:bookmarkEnd w:id="98"/>
      <w:bookmarkEnd w:id="99"/>
      <w:bookmarkEnd w:id="100"/>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26.1</w:t>
      </w:r>
      <w:r>
        <w:rPr>
          <w:rFonts w:hint="default" w:ascii="Times New Roman" w:hAnsi="Times New Roman" w:eastAsia="方正仿宋_GBK" w:cs="Times New Roman"/>
          <w:sz w:val="32"/>
          <w:szCs w:val="32"/>
        </w:rPr>
        <w:t>询价小组应当从</w:t>
      </w:r>
      <w:r>
        <w:rPr>
          <w:rFonts w:hint="default" w:ascii="Times New Roman" w:hAnsi="Times New Roman" w:cs="Times New Roman"/>
          <w:sz w:val="32"/>
          <w:szCs w:val="32"/>
          <w:lang w:val="en-US" w:eastAsia="zh-CN"/>
        </w:rPr>
        <w:t>需求、</w:t>
      </w:r>
      <w:r>
        <w:rPr>
          <w:rFonts w:hint="default" w:ascii="Times New Roman" w:hAnsi="Times New Roman" w:eastAsia="方正仿宋_GBK" w:cs="Times New Roman"/>
          <w:sz w:val="32"/>
          <w:szCs w:val="32"/>
        </w:rPr>
        <w:t>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成交候选人，并编写评审报告。</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lang w:val="en-US" w:eastAsia="zh-CN"/>
        </w:rPr>
        <w:t>26.2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若采购人认为根据</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26.1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成交供应商确定后，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向成交供应商发出成交通知书，并公示成交结果。</w:t>
      </w:r>
    </w:p>
    <w:p>
      <w:pPr>
        <w:pStyle w:val="10"/>
        <w:keepNext w:val="0"/>
        <w:keepLines w:val="0"/>
        <w:pageBreakBefore w:val="0"/>
        <w:kinsoku/>
        <w:wordWrap/>
        <w:overflowPunct/>
        <w:topLinePunct w:val="0"/>
        <w:autoSpaceDE/>
        <w:autoSpaceDN/>
        <w:bidi w:val="0"/>
        <w:spacing w:before="0" w:beforeAutospacing="0" w:after="0" w:afterAutospacing="0" w:line="480" w:lineRule="exact"/>
        <w:ind w:left="0" w:right="0" w:firstLine="320" w:firstLineChars="1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成交结果在大理州第二人民医院官网（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begin"/>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instrText xml:space="preserve">HYPERLINK "http://www.dlzdermyy.com/"</w:instrTex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separate"/>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http://www.dlzdermyy.com/</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）及中国招标投标公共服务平台</w:t>
      </w:r>
      <w:r>
        <w:rPr>
          <w:rFonts w:hint="default" w:ascii="Times New Roman" w:hAnsi="Times New Roman" w:eastAsia="方正仿宋_GBK" w:cs="Times New Roman"/>
          <w:b w:val="0"/>
          <w:bCs w:val="0"/>
          <w:color w:val="auto"/>
          <w:kern w:val="2"/>
          <w:sz w:val="30"/>
          <w:szCs w:val="30"/>
          <w:u w:val="none" w:color="auto"/>
          <w:lang w:val="en-US" w:eastAsia="zh-CN" w:bidi="ar-SA"/>
        </w:rPr>
        <w:t>（http://www.cebpubservice.com/）</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进行公示；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采购人与成交供应商应当在成交通知书发出之日起三十日内，按照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成交供应商因不可抗力或者自身原因不能履行采购合同的，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项目采购失败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4"/>
        <w:bidi w:val="0"/>
        <w:rPr>
          <w:rFonts w:hint="default" w:ascii="Times New Roman" w:hAnsi="Times New Roman" w:cs="Times New Roman"/>
        </w:rPr>
      </w:pPr>
      <w:bookmarkStart w:id="101" w:name="_Toc393354836"/>
      <w:bookmarkStart w:id="102" w:name="_Toc475291689"/>
      <w:bookmarkStart w:id="103" w:name="_Toc6479"/>
      <w:bookmarkStart w:id="104" w:name="_Toc21291_WPSOffice_Level2"/>
      <w:r>
        <w:rPr>
          <w:rFonts w:hint="default" w:ascii="Times New Roman" w:hAnsi="Times New Roman" w:cs="Times New Roman"/>
        </w:rPr>
        <w:t>七、其他事项</w:t>
      </w:r>
      <w:bookmarkEnd w:id="101"/>
      <w:bookmarkEnd w:id="102"/>
      <w:bookmarkEnd w:id="103"/>
      <w:bookmarkEnd w:id="104"/>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本项目无需向采购人提交中标服务费</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本项目属于采购人自行组织采购项目，询价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参照</w:t>
      </w: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《中华人民共和国政府采购法》、《中华人民共和国政府采购法实施条例》、《政府采购非招标采购方式管理办法》（财政部令 第74号）及相关法律法规</w:t>
      </w:r>
      <w:r>
        <w:rPr>
          <w:rFonts w:hint="default" w:ascii="Times New Roman" w:hAnsi="Times New Roman" w:cs="Times New Roman"/>
          <w:color w:val="000000" w:themeColor="text1"/>
          <w:sz w:val="32"/>
          <w:szCs w:val="32"/>
          <w:lang w:val="en-US" w:eastAsia="zh-CN"/>
          <w14:textFill>
            <w14:solidFill>
              <w14:schemeClr w14:val="tx1"/>
            </w14:solidFill>
          </w14:textFill>
        </w:rPr>
        <w:t>及结合采购人实际情况</w:t>
      </w:r>
      <w:r>
        <w:rPr>
          <w:rFonts w:hint="default" w:ascii="Times New Roman" w:hAnsi="Times New Roman" w:eastAsia="方正仿宋_GBK" w:cs="Times New Roman"/>
          <w:color w:val="000000" w:themeColor="text1"/>
          <w:sz w:val="32"/>
          <w:szCs w:val="32"/>
          <w14:textFill>
            <w14:solidFill>
              <w14:schemeClr w14:val="tx1"/>
            </w14:solidFill>
          </w14:textFill>
        </w:rPr>
        <w:t>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cs="Times New Roman"/>
          <w:b w:val="0"/>
          <w:bCs w:val="0"/>
          <w:color w:val="auto"/>
          <w:sz w:val="44"/>
          <w:szCs w:val="44"/>
          <w:u w:val="none" w:color="auto"/>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需要补充的其它内容：详见“</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供应商须知前附表</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p>
    <w:p>
      <w:pPr>
        <w:pStyle w:val="3"/>
        <w:numPr>
          <w:ilvl w:val="0"/>
          <w:numId w:val="1"/>
        </w:numPr>
        <w:bidi w:val="0"/>
        <w:rPr>
          <w:rFonts w:hint="default" w:ascii="Times New Roman" w:hAnsi="Times New Roman" w:cs="Times New Roman"/>
          <w:lang w:val="en-US" w:eastAsia="zh-CN"/>
        </w:rPr>
      </w:pPr>
      <w:bookmarkStart w:id="105" w:name="_Toc19525_WPSOffice_Level1"/>
      <w:r>
        <w:rPr>
          <w:rFonts w:hint="default" w:ascii="Times New Roman" w:hAnsi="Times New Roman" w:cs="Times New Roman"/>
          <w:lang w:val="en-US" w:eastAsia="zh-CN"/>
        </w:rPr>
        <w:t>合 同 书 样 式 及 主 要 条 款</w:t>
      </w:r>
      <w:bookmarkEnd w:id="105"/>
    </w:p>
    <w:tbl>
      <w:tblPr>
        <w:tblStyle w:val="13"/>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交货时间：</w:t>
            </w:r>
            <w:r>
              <w:rPr>
                <w:rFonts w:hint="default" w:ascii="Times New Roman" w:hAnsi="Times New Roman" w:cs="Times New Roman"/>
                <w:sz w:val="32"/>
                <w:szCs w:val="32"/>
                <w:lang w:val="en-US" w:eastAsia="zh-CN"/>
              </w:rPr>
              <w:t>根据合同约定执行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lang w:val="en-US" w:eastAsia="zh-CN"/>
              </w:rPr>
              <w:t>大理州第二人民医院指定地点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交货方式：</w:t>
            </w:r>
            <w:r>
              <w:rPr>
                <w:rFonts w:hint="default" w:ascii="Times New Roman" w:hAnsi="Times New Roman" w:cs="Times New Roman"/>
                <w:sz w:val="32"/>
                <w:szCs w:val="32"/>
                <w:lang w:val="en-US" w:eastAsia="zh-CN"/>
              </w:rPr>
              <w:t>根据合同约定执行</w:t>
            </w:r>
            <w:r>
              <w:rPr>
                <w:rFonts w:hint="default" w:ascii="Times New Roman" w:hAnsi="Times New Roman" w:eastAsia="方正仿宋_GBK"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质保期：</w:t>
            </w:r>
            <w:r>
              <w:rPr>
                <w:rFonts w:hint="default" w:ascii="Times New Roman" w:hAnsi="Times New Roman" w:cs="Times New Roman"/>
                <w:sz w:val="32"/>
                <w:szCs w:val="32"/>
                <w:lang w:val="en-US" w:eastAsia="zh-CN"/>
              </w:rPr>
              <w:t>所提供试剂耗材有效期不得少于总有效期的2/3，投标人提供的试剂应是最新生产且检验合格的产品，且如果采购人购买的试剂需要调换且在质保期内的，应无条件免费予以更换。</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合同条款前附表</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6" w:name="_Toc389_WPSOffice_Level2"/>
      <w:bookmarkStart w:id="107" w:name="_Toc24217_WPSOffice_Level2"/>
      <w:bookmarkStart w:id="108" w:name="_Toc11014_WPSOffice_Level2"/>
      <w:bookmarkStart w:id="109" w:name="_Toc13111_WPSOffice_Level2"/>
      <w:bookmarkStart w:id="110" w:name="_Toc18116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6"/>
      <w:bookmarkEnd w:id="107"/>
      <w:bookmarkEnd w:id="108"/>
      <w:bookmarkEnd w:id="109"/>
      <w:r>
        <w:rPr>
          <w:rFonts w:hint="default" w:ascii="Times New Roman" w:hAnsi="Times New Roman" w:cs="Times New Roman"/>
          <w:lang w:val="en-US" w:eastAsia="zh-CN"/>
        </w:rPr>
        <w:t>DLZEYZCB-2022-0</w:t>
      </w:r>
      <w:bookmarkEnd w:id="110"/>
      <w:r>
        <w:rPr>
          <w:rFonts w:hint="default" w:ascii="Times New Roman" w:hAnsi="Times New Roman" w:cs="Times New Roman"/>
          <w:lang w:val="en-US" w:eastAsia="zh-CN"/>
        </w:rPr>
        <w:t>5</w:t>
      </w:r>
    </w:p>
    <w:p>
      <w:pPr>
        <w:bidi w:val="0"/>
        <w:rPr>
          <w:rFonts w:hint="default" w:ascii="Times New Roman" w:hAnsi="Times New Roman" w:cs="Times New Roman"/>
        </w:rPr>
      </w:pPr>
    </w:p>
    <w:p>
      <w:pPr>
        <w:bidi w:val="0"/>
        <w:ind w:firstLine="320" w:firstLineChars="10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pStyle w:val="2"/>
        <w:bidi w:val="0"/>
        <w:jc w:val="center"/>
        <w:rPr>
          <w:rFonts w:hint="default" w:ascii="Times New Roman" w:hAnsi="Times New Roman" w:cs="Times New Roman"/>
          <w:sz w:val="40"/>
          <w:szCs w:val="40"/>
          <w:lang w:val="en-US" w:eastAsia="zh-CN"/>
        </w:rPr>
      </w:pPr>
      <w:bookmarkStart w:id="111" w:name="_Toc26300_WPSOffice_Level2"/>
      <w:bookmarkStart w:id="112" w:name="_Toc8627_WPSOffice_Level2"/>
      <w:bookmarkStart w:id="113" w:name="_Toc21783_WPSOffice_Level2"/>
      <w:bookmarkStart w:id="114" w:name="_Toc13787_WPSOffice_Level2"/>
      <w:bookmarkStart w:id="115" w:name="_Toc30638_WPSOffice_Level2"/>
      <w:bookmarkStart w:id="116" w:name="_Toc4755_WPSOffice_Level2"/>
      <w:bookmarkStart w:id="117" w:name="_Toc11568_WPSOffice_Level2"/>
      <w:bookmarkStart w:id="118" w:name="_Toc24692_WPSOffice_Level2"/>
      <w:bookmarkStart w:id="119" w:name="_Toc23317_WPSOffice_Level2"/>
      <w:bookmarkStart w:id="120" w:name="_Toc12052_WPSOffice_Level2"/>
      <w:bookmarkStart w:id="121" w:name="_Toc16706_WPSOffice_Level2"/>
      <w:r>
        <w:rPr>
          <w:rFonts w:hint="default" w:ascii="Times New Roman" w:hAnsi="Times New Roman" w:cs="Times New Roman"/>
          <w:sz w:val="40"/>
          <w:szCs w:val="40"/>
          <w:lang w:val="en-US" w:eastAsia="zh-CN"/>
        </w:rPr>
        <w:t>自行采购</w:t>
      </w:r>
      <w:bookmarkEnd w:id="111"/>
      <w:bookmarkEnd w:id="112"/>
      <w:bookmarkEnd w:id="113"/>
      <w:bookmarkEnd w:id="114"/>
      <w:bookmarkEnd w:id="115"/>
      <w:bookmarkEnd w:id="116"/>
      <w:bookmarkEnd w:id="117"/>
      <w:bookmarkEnd w:id="118"/>
      <w:bookmarkEnd w:id="119"/>
      <w:bookmarkEnd w:id="120"/>
      <w:bookmarkEnd w:id="121"/>
    </w:p>
    <w:p>
      <w:pPr>
        <w:pStyle w:val="2"/>
        <w:bidi w:val="0"/>
        <w:jc w:val="center"/>
        <w:rPr>
          <w:rFonts w:hint="default" w:ascii="Times New Roman" w:hAnsi="Times New Roman" w:cs="Times New Roman"/>
          <w:sz w:val="40"/>
          <w:szCs w:val="40"/>
          <w:lang w:val="en-US" w:eastAsia="zh-CN"/>
        </w:rPr>
      </w:pPr>
      <w:bookmarkStart w:id="122" w:name="_Toc4095_WPSOffice_Level2"/>
      <w:bookmarkStart w:id="123" w:name="_Toc11448_WPSOffice_Level2"/>
      <w:bookmarkStart w:id="124" w:name="_Toc27313_WPSOffice_Level2"/>
      <w:bookmarkStart w:id="125" w:name="_Toc20579_WPSOffice_Level2"/>
      <w:bookmarkStart w:id="126" w:name="_Toc1751_WPSOffice_Level2"/>
      <w:bookmarkStart w:id="127" w:name="_Toc18280_WPSOffice_Level2"/>
      <w:bookmarkStart w:id="128" w:name="_Toc31025_WPSOffice_Level2"/>
      <w:bookmarkStart w:id="129" w:name="_Toc8606_WPSOffice_Level2"/>
      <w:bookmarkStart w:id="130" w:name="_Toc13089_WPSOffice_Level2"/>
      <w:bookmarkStart w:id="131" w:name="_Toc13139_WPSOffice_Level2"/>
    </w:p>
    <w:p>
      <w:pPr>
        <w:pStyle w:val="2"/>
        <w:bidi w:val="0"/>
        <w:jc w:val="center"/>
        <w:rPr>
          <w:rFonts w:hint="default" w:ascii="Times New Roman" w:hAnsi="Times New Roman" w:cs="Times New Roman"/>
          <w:sz w:val="40"/>
          <w:szCs w:val="40"/>
          <w:lang w:val="en-US" w:eastAsia="zh-CN"/>
        </w:rPr>
      </w:pPr>
      <w:bookmarkStart w:id="132" w:name="_Toc16924_WPSOffice_Level2"/>
      <w:r>
        <w:rPr>
          <w:rFonts w:hint="default" w:ascii="Times New Roman" w:hAnsi="Times New Roman" w:cs="Times New Roman"/>
          <w:sz w:val="40"/>
          <w:szCs w:val="40"/>
          <w:lang w:val="en-US" w:eastAsia="zh-CN"/>
        </w:rPr>
        <w:t>（货物类）</w:t>
      </w:r>
      <w:bookmarkEnd w:id="122"/>
      <w:bookmarkEnd w:id="123"/>
      <w:bookmarkEnd w:id="124"/>
      <w:bookmarkEnd w:id="125"/>
      <w:bookmarkEnd w:id="126"/>
      <w:bookmarkEnd w:id="127"/>
      <w:bookmarkEnd w:id="128"/>
      <w:bookmarkEnd w:id="129"/>
      <w:bookmarkEnd w:id="130"/>
      <w:bookmarkEnd w:id="131"/>
      <w:bookmarkEnd w:id="132"/>
    </w:p>
    <w:p>
      <w:pPr>
        <w:pStyle w:val="2"/>
        <w:bidi w:val="0"/>
        <w:jc w:val="center"/>
        <w:rPr>
          <w:rFonts w:hint="default" w:ascii="Times New Roman" w:hAnsi="Times New Roman" w:cs="Times New Roman"/>
          <w:sz w:val="40"/>
          <w:szCs w:val="40"/>
        </w:rPr>
      </w:pPr>
    </w:p>
    <w:p>
      <w:pPr>
        <w:pStyle w:val="2"/>
        <w:bidi w:val="0"/>
        <w:jc w:val="center"/>
        <w:rPr>
          <w:rFonts w:hint="default" w:ascii="Times New Roman" w:hAnsi="Times New Roman" w:cs="Times New Roman"/>
          <w:sz w:val="40"/>
          <w:szCs w:val="40"/>
          <w:lang w:val="en-US" w:eastAsia="zh-CN"/>
        </w:rPr>
      </w:pPr>
      <w:bookmarkStart w:id="133" w:name="_Toc31734_WPSOffice_Level2"/>
      <w:bookmarkStart w:id="134" w:name="_Toc11406_WPSOffice_Level2"/>
      <w:bookmarkStart w:id="135" w:name="_Toc9887_WPSOffice_Level2"/>
      <w:bookmarkStart w:id="136" w:name="_Toc31927_WPSOffice_Level2"/>
      <w:bookmarkStart w:id="137" w:name="_Toc24726_WPSOffice_Level2"/>
      <w:bookmarkStart w:id="138" w:name="_Toc232_WPSOffice_Level2"/>
      <w:bookmarkStart w:id="139" w:name="_Toc16232_WPSOffice_Level2"/>
      <w:bookmarkStart w:id="140" w:name="_Toc24970_WPSOffice_Level2"/>
      <w:bookmarkStart w:id="141" w:name="_Toc10219_WPSOffice_Level2"/>
      <w:bookmarkStart w:id="142" w:name="_Toc14122_WPSOffice_Level2"/>
      <w:bookmarkStart w:id="143" w:name="_Toc25510_WPSOffice_Level2"/>
      <w:r>
        <w:rPr>
          <w:rFonts w:hint="default" w:ascii="Times New Roman" w:hAnsi="Times New Roman" w:cs="Times New Roman"/>
          <w:sz w:val="40"/>
          <w:szCs w:val="40"/>
          <w:lang w:val="en-US" w:eastAsia="zh-CN"/>
        </w:rPr>
        <w:t>合</w:t>
      </w:r>
      <w:bookmarkEnd w:id="133"/>
      <w:bookmarkEnd w:id="134"/>
      <w:bookmarkEnd w:id="135"/>
      <w:bookmarkEnd w:id="136"/>
      <w:bookmarkEnd w:id="137"/>
      <w:bookmarkEnd w:id="138"/>
      <w:bookmarkEnd w:id="139"/>
      <w:bookmarkEnd w:id="140"/>
      <w:bookmarkEnd w:id="141"/>
      <w:bookmarkEnd w:id="142"/>
      <w:bookmarkEnd w:id="143"/>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 w:val="40"/>
          <w:szCs w:val="40"/>
          <w:lang w:val="en-US" w:eastAsia="zh-CN"/>
        </w:rPr>
      </w:pPr>
      <w:bookmarkStart w:id="144" w:name="_Toc21720_WPSOffice_Level2"/>
      <w:bookmarkStart w:id="145" w:name="_Toc25929_WPSOffice_Level2"/>
      <w:bookmarkStart w:id="146" w:name="_Toc28100_WPSOffice_Level2"/>
      <w:bookmarkStart w:id="147" w:name="_Toc21312_WPSOffice_Level2"/>
      <w:bookmarkStart w:id="148" w:name="_Toc24169_WPSOffice_Level2"/>
      <w:bookmarkStart w:id="149" w:name="_Toc16278_WPSOffice_Level2"/>
      <w:bookmarkStart w:id="150" w:name="_Toc20618_WPSOffice_Level2"/>
      <w:bookmarkStart w:id="151" w:name="_Toc10209_WPSOffice_Level2"/>
      <w:bookmarkStart w:id="152" w:name="_Toc6870_WPSOffice_Level2"/>
      <w:bookmarkStart w:id="153" w:name="_Toc2169_WPSOffice_Level2"/>
      <w:bookmarkStart w:id="154" w:name="_Toc21602_WPSOffice_Level2"/>
      <w:r>
        <w:rPr>
          <w:rFonts w:hint="default" w:ascii="Times New Roman" w:hAnsi="Times New Roman" w:cs="Times New Roman"/>
          <w:sz w:val="40"/>
          <w:szCs w:val="40"/>
          <w:lang w:val="en-US" w:eastAsia="zh-CN"/>
        </w:rPr>
        <w:t>同</w:t>
      </w:r>
      <w:bookmarkEnd w:id="144"/>
      <w:bookmarkEnd w:id="145"/>
      <w:bookmarkEnd w:id="146"/>
      <w:bookmarkEnd w:id="147"/>
      <w:bookmarkEnd w:id="148"/>
      <w:bookmarkEnd w:id="149"/>
      <w:bookmarkEnd w:id="150"/>
      <w:bookmarkEnd w:id="151"/>
      <w:bookmarkEnd w:id="152"/>
      <w:bookmarkEnd w:id="153"/>
      <w:bookmarkEnd w:id="154"/>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Cs w:val="32"/>
          <w:lang w:val="en-US" w:eastAsia="zh-CN"/>
        </w:rPr>
      </w:pPr>
      <w:bookmarkStart w:id="155" w:name="_Toc1813_WPSOffice_Level2"/>
      <w:bookmarkStart w:id="156" w:name="_Toc30352_WPSOffice_Level2"/>
      <w:bookmarkStart w:id="157" w:name="_Toc21534_WPSOffice_Level2"/>
      <w:bookmarkStart w:id="158" w:name="_Toc29225_WPSOffice_Level2"/>
      <w:bookmarkStart w:id="159" w:name="_Toc13809_WPSOffice_Level2"/>
      <w:bookmarkStart w:id="160" w:name="_Toc24008_WPSOffice_Level2"/>
      <w:bookmarkStart w:id="161" w:name="_Toc11444_WPSOffice_Level2"/>
      <w:bookmarkStart w:id="162" w:name="_Toc24084_WPSOffice_Level2"/>
      <w:bookmarkStart w:id="163" w:name="_Toc4566_WPSOffice_Level2"/>
      <w:bookmarkStart w:id="164" w:name="_Toc10541_WPSOffice_Level2"/>
      <w:r>
        <w:rPr>
          <w:rFonts w:hint="default" w:ascii="Times New Roman" w:hAnsi="Times New Roman" w:cs="Times New Roman"/>
          <w:sz w:val="40"/>
          <w:szCs w:val="40"/>
          <w:lang w:val="en-US" w:eastAsia="zh-CN"/>
        </w:rPr>
        <w:t>书</w:t>
      </w:r>
      <w:bookmarkEnd w:id="155"/>
      <w:bookmarkEnd w:id="156"/>
      <w:bookmarkEnd w:id="157"/>
      <w:bookmarkEnd w:id="158"/>
      <w:bookmarkEnd w:id="159"/>
      <w:bookmarkEnd w:id="160"/>
      <w:bookmarkEnd w:id="161"/>
      <w:bookmarkEnd w:id="162"/>
      <w:bookmarkEnd w:id="163"/>
      <w:bookmarkEnd w:id="164"/>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rPr>
        <w:t>签订地点：</w:t>
      </w:r>
      <w:r>
        <w:rPr>
          <w:rFonts w:hint="default" w:ascii="Times New Roman" w:hAnsi="Times New Roman" w:cs="Times New Roman"/>
          <w:lang w:val="en-US" w:eastAsia="zh-CN"/>
        </w:rPr>
        <w:t>大理州第二人民医院</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lang w:val="en-US" w:eastAsia="zh-CN"/>
        </w:rPr>
        <w:t>签订日期：    年   月    日</w:t>
      </w: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rPr>
      </w:pPr>
      <w:bookmarkStart w:id="165" w:name="_Toc26794_WPSOffice_Level2"/>
      <w:bookmarkStart w:id="166" w:name="_Toc11111_WPSOffice_Level2"/>
      <w:bookmarkStart w:id="167" w:name="_Toc10744_WPSOffice_Level2"/>
      <w:r>
        <w:rPr>
          <w:rFonts w:hint="default" w:ascii="Times New Roman" w:hAnsi="Times New Roman" w:cs="Times New Roman"/>
          <w:lang w:val="en-US" w:eastAsia="zh-CN"/>
        </w:rPr>
        <w:t>大理州第二人民医院</w:t>
      </w:r>
      <w:r>
        <w:rPr>
          <w:rFonts w:hint="default" w:ascii="Times New Roman" w:hAnsi="Times New Roman" w:cs="Times New Roman"/>
        </w:rPr>
        <w:t xml:space="preserve">  制</w:t>
      </w:r>
      <w:bookmarkEnd w:id="165"/>
      <w:bookmarkEnd w:id="166"/>
      <w:bookmarkEnd w:id="167"/>
    </w:p>
    <w:p>
      <w:pPr>
        <w:bidi w:val="0"/>
        <w:rPr>
          <w:rFonts w:hint="default" w:ascii="Times New Roman" w:hAnsi="Times New Roman" w:cs="Times New Roman"/>
        </w:rPr>
      </w:pPr>
    </w:p>
    <w:p>
      <w:pPr>
        <w:bidi w:val="0"/>
        <w:rPr>
          <w:rFonts w:hint="default" w:ascii="Times New Roman" w:hAnsi="Times New Roman" w:eastAsia="方正仿宋_GBK" w:cs="Times New Roman"/>
          <w:sz w:val="32"/>
          <w:szCs w:val="32"/>
        </w:rPr>
      </w:pPr>
    </w:p>
    <w:p>
      <w:pPr>
        <w:pStyle w:val="2"/>
        <w:rPr>
          <w:rFonts w:hint="default"/>
        </w:rPr>
      </w:pP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采购人盖章</w:t>
      </w:r>
      <w:r>
        <w:rPr>
          <w:rFonts w:hint="default" w:ascii="Times New Roman" w:hAnsi="Times New Roman" w:eastAsia="方正仿宋_GBK" w:cs="Times New Roman"/>
          <w:sz w:val="32"/>
          <w:szCs w:val="32"/>
        </w:rPr>
        <w:t>）名 称：</w:t>
      </w:r>
      <w:r>
        <w:rPr>
          <w:rFonts w:hint="default" w:ascii="Times New Roman" w:hAnsi="Times New Roman" w:eastAsia="方正仿宋_GBK" w:cs="Times New Roman"/>
          <w:sz w:val="32"/>
          <w:szCs w:val="32"/>
          <w:lang w:val="en-US" w:eastAsia="zh-CN"/>
        </w:rPr>
        <w:t>大理白族自治州第二人民医院</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地 址： </w:t>
      </w:r>
      <w:r>
        <w:rPr>
          <w:rFonts w:hint="default" w:ascii="Times New Roman" w:hAnsi="Times New Roman" w:eastAsia="方正仿宋_GBK" w:cs="Times New Roman"/>
          <w:sz w:val="32"/>
          <w:szCs w:val="32"/>
          <w:lang w:val="en-US" w:eastAsia="zh-CN"/>
        </w:rPr>
        <w:t>大理市满江街道红山路与太和路交汇处</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编：</w:t>
      </w:r>
      <w:r>
        <w:rPr>
          <w:rFonts w:hint="default" w:ascii="Times New Roman" w:hAnsi="Times New Roman" w:eastAsia="方正仿宋_GBK" w:cs="Times New Roman"/>
          <w:sz w:val="32"/>
          <w:szCs w:val="32"/>
          <w:lang w:val="en-US" w:eastAsia="zh-CN"/>
        </w:rPr>
        <w:t>671005</w:t>
      </w:r>
      <w:r>
        <w:rPr>
          <w:rFonts w:hint="default" w:ascii="Times New Roman" w:hAnsi="Times New Roman" w:eastAsia="方正仿宋_GBK" w:cs="Times New Roman"/>
          <w:sz w:val="32"/>
          <w:szCs w:val="32"/>
        </w:rPr>
        <w:t xml:space="preserve">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项目（技术）负责人：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经办人：</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电话：</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r>
        <w:rPr>
          <w:rFonts w:hint="default" w:ascii="Times New Roman" w:hAnsi="Times New Roman" w:eastAsia="方正仿宋_GBK" w:cs="Times New Roman"/>
          <w:sz w:val="32"/>
          <w:szCs w:val="32"/>
        </w:rPr>
        <w:t xml:space="preserve">12532900432545899G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lang w:val="en-US" w:eastAsia="zh-CN"/>
        </w:rPr>
        <w:t xml:space="preserve">交通银行大理分行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spacing w:before="100" w:beforeAutospacing="1" w:line="560" w:lineRule="exact"/>
        <w:ind w:left="-160" w:leftChars="-50" w:right="-160" w:rightChars="-50" w:firstLine="560" w:firstLineChars="200"/>
        <w:rPr>
          <w:rFonts w:hint="default" w:ascii="Times New Roman" w:hAnsi="Times New Roman" w:eastAsia="仿宋" w:cs="Times New Roman"/>
          <w:sz w:val="28"/>
          <w:szCs w:val="28"/>
        </w:rPr>
      </w:pPr>
    </w:p>
    <w:p>
      <w:pPr>
        <w:spacing w:before="100" w:beforeAutospacing="1"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w:t>
      </w:r>
      <w:r>
        <w:rPr>
          <w:rFonts w:hint="default" w:ascii="Times New Roman" w:hAnsi="Times New Roman" w:eastAsia="仿宋" w:cs="Times New Roman"/>
          <w:sz w:val="28"/>
          <w:szCs w:val="28"/>
          <w:lang w:eastAsia="zh-CN"/>
        </w:rPr>
        <w:t>《中华人民共和国民法典》，</w:t>
      </w:r>
      <w:r>
        <w:rPr>
          <w:rFonts w:hint="default" w:ascii="Times New Roman" w:hAnsi="Times New Roman" w:eastAsia="仿宋" w:cs="Times New Roman"/>
          <w:sz w:val="28"/>
          <w:szCs w:val="28"/>
        </w:rPr>
        <w:t>甲、乙双方本着平等、自愿、公平、互惠互利和诚实守信的原则，就甲方</w:t>
      </w:r>
      <w:r>
        <w:rPr>
          <w:rFonts w:hint="default" w:ascii="Times New Roman" w:hAnsi="Times New Roman" w:eastAsia="仿宋" w:cs="Times New Roman"/>
          <w:sz w:val="28"/>
          <w:szCs w:val="28"/>
          <w:lang w:eastAsia="zh-CN"/>
        </w:rPr>
        <w:t>采购的</w:t>
      </w:r>
      <w:r>
        <w:rPr>
          <w:rFonts w:hint="default" w:ascii="Times New Roman" w:hAnsi="Times New Roman" w:eastAsia="仿宋" w:cs="Times New Roman"/>
          <w:sz w:val="28"/>
          <w:szCs w:val="28"/>
          <w:highlight w:val="none"/>
        </w:rPr>
        <w:t>试剂</w:t>
      </w:r>
      <w:r>
        <w:rPr>
          <w:rFonts w:hint="default" w:ascii="Times New Roman" w:hAnsi="Times New Roman" w:eastAsia="仿宋" w:cs="Times New Roman"/>
          <w:sz w:val="28"/>
          <w:szCs w:val="28"/>
          <w:highlight w:val="none"/>
          <w:lang w:eastAsia="zh-CN"/>
        </w:rPr>
        <w:t>耗材</w:t>
      </w:r>
      <w:r>
        <w:rPr>
          <w:rFonts w:hint="default" w:ascii="Times New Roman" w:hAnsi="Times New Roman" w:eastAsia="仿宋" w:cs="Times New Roman"/>
          <w:sz w:val="28"/>
          <w:szCs w:val="28"/>
        </w:rPr>
        <w:t>由乙方负责</w:t>
      </w:r>
      <w:r>
        <w:rPr>
          <w:rFonts w:hint="default" w:ascii="Times New Roman" w:hAnsi="Times New Roman" w:eastAsia="仿宋" w:cs="Times New Roman"/>
          <w:sz w:val="28"/>
          <w:szCs w:val="28"/>
          <w:lang w:eastAsia="zh-CN"/>
        </w:rPr>
        <w:t>供应</w:t>
      </w:r>
      <w:r>
        <w:rPr>
          <w:rFonts w:hint="default" w:ascii="Times New Roman" w:hAnsi="Times New Roman" w:eastAsia="仿宋" w:cs="Times New Roman"/>
          <w:sz w:val="28"/>
          <w:szCs w:val="28"/>
        </w:rPr>
        <w:t>，具体事宜经双方协商一致签署本配送合同，以便共同遵守。</w:t>
      </w:r>
    </w:p>
    <w:p>
      <w:pPr>
        <w:numPr>
          <w:ilvl w:val="0"/>
          <w:numId w:val="4"/>
        </w:numPr>
        <w:spacing w:line="560" w:lineRule="exact"/>
        <w:ind w:left="-160" w:leftChars="-50" w:right="-160"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试剂耗材品种及其价格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60" w:rightChars="-50" w:firstLine="584"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color w:val="000000"/>
          <w:spacing w:val="6"/>
          <w:sz w:val="28"/>
          <w:szCs w:val="28"/>
        </w:rPr>
        <w:t>甲方</w:t>
      </w:r>
      <w:r>
        <w:rPr>
          <w:rFonts w:hint="default" w:ascii="Times New Roman" w:hAnsi="Times New Roman" w:eastAsia="仿宋" w:cs="Times New Roman"/>
          <w:sz w:val="28"/>
          <w:szCs w:val="28"/>
        </w:rPr>
        <w:t>采购</w:t>
      </w:r>
      <w:r>
        <w:rPr>
          <w:rFonts w:hint="default" w:ascii="Times New Roman" w:hAnsi="Times New Roman" w:eastAsia="仿宋" w:cs="Times New Roman"/>
          <w:color w:val="000000"/>
          <w:spacing w:val="6"/>
          <w:sz w:val="28"/>
          <w:szCs w:val="28"/>
        </w:rPr>
        <w:t>的试剂耗材产品名称、规格、生产厂家</w:t>
      </w:r>
      <w:r>
        <w:rPr>
          <w:rFonts w:hint="default" w:ascii="Times New Roman" w:hAnsi="Times New Roman" w:eastAsia="仿宋" w:cs="Times New Roman"/>
          <w:color w:val="000000"/>
          <w:spacing w:val="6"/>
          <w:sz w:val="28"/>
          <w:szCs w:val="28"/>
          <w:lang w:eastAsia="zh-CN"/>
        </w:rPr>
        <w:t>、</w:t>
      </w:r>
      <w:r>
        <w:rPr>
          <w:rFonts w:hint="default" w:ascii="Times New Roman" w:hAnsi="Times New Roman" w:eastAsia="仿宋" w:cs="Times New Roman"/>
          <w:color w:val="000000"/>
          <w:spacing w:val="6"/>
          <w:sz w:val="28"/>
          <w:szCs w:val="28"/>
        </w:rPr>
        <w:t>等如下：</w:t>
      </w:r>
    </w:p>
    <w:tbl>
      <w:tblPr>
        <w:tblStyle w:val="12"/>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90"/>
        <w:gridCol w:w="1969"/>
        <w:gridCol w:w="1292"/>
        <w:gridCol w:w="10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465" w:type="dxa"/>
          </w:tcPr>
          <w:p>
            <w:pPr>
              <w:jc w:val="center"/>
              <w:rPr>
                <w:rFonts w:hint="default" w:ascii="Times New Roman" w:hAnsi="Times New Roman" w:cs="Times New Roman"/>
                <w:b/>
                <w:sz w:val="24"/>
              </w:rPr>
            </w:pPr>
            <w:r>
              <w:rPr>
                <w:rFonts w:hint="default" w:ascii="Times New Roman" w:hAnsi="Times New Roman" w:cs="Times New Roman"/>
                <w:b/>
                <w:sz w:val="24"/>
              </w:rPr>
              <w:t>序号</w:t>
            </w:r>
          </w:p>
        </w:tc>
        <w:tc>
          <w:tcPr>
            <w:tcW w:w="1290" w:type="dxa"/>
            <w:vAlign w:val="center"/>
          </w:tcPr>
          <w:p>
            <w:pPr>
              <w:jc w:val="center"/>
              <w:rPr>
                <w:rFonts w:hint="default" w:ascii="Times New Roman" w:hAnsi="Times New Roman" w:cs="Times New Roman" w:eastAsiaTheme="minorEastAsia"/>
                <w:b/>
                <w:kern w:val="2"/>
                <w:sz w:val="24"/>
                <w:szCs w:val="22"/>
                <w:lang w:val="en-US" w:eastAsia="zh-CN" w:bidi="ar-SA"/>
              </w:rPr>
            </w:pPr>
            <w:r>
              <w:rPr>
                <w:rFonts w:hint="default" w:ascii="Times New Roman" w:hAnsi="Times New Roman" w:cs="Times New Roman"/>
                <w:b/>
                <w:sz w:val="24"/>
              </w:rPr>
              <w:t>产品名称</w:t>
            </w:r>
          </w:p>
        </w:tc>
        <w:tc>
          <w:tcPr>
            <w:tcW w:w="1969" w:type="dxa"/>
            <w:vAlign w:val="center"/>
          </w:tcPr>
          <w:p>
            <w:pPr>
              <w:jc w:val="center"/>
              <w:rPr>
                <w:rFonts w:hint="default" w:ascii="Times New Roman" w:hAnsi="Times New Roman" w:cs="Times New Roman" w:eastAsiaTheme="minorEastAsia"/>
                <w:b/>
                <w:kern w:val="2"/>
                <w:sz w:val="24"/>
                <w:szCs w:val="22"/>
                <w:lang w:val="en-US" w:eastAsia="zh-CN" w:bidi="ar-SA"/>
              </w:rPr>
            </w:pPr>
            <w:r>
              <w:rPr>
                <w:rFonts w:hint="default" w:ascii="Times New Roman" w:hAnsi="Times New Roman" w:cs="Times New Roman"/>
                <w:b/>
                <w:sz w:val="24"/>
              </w:rPr>
              <w:t>生产厂家</w:t>
            </w:r>
          </w:p>
        </w:tc>
        <w:tc>
          <w:tcPr>
            <w:tcW w:w="1292" w:type="dxa"/>
            <w:vAlign w:val="center"/>
          </w:tcPr>
          <w:p>
            <w:pPr>
              <w:jc w:val="center"/>
              <w:rPr>
                <w:rFonts w:hint="default" w:ascii="Times New Roman" w:hAnsi="Times New Roman" w:cs="Times New Roman" w:eastAsiaTheme="minorEastAsia"/>
                <w:b/>
                <w:kern w:val="2"/>
                <w:sz w:val="24"/>
                <w:szCs w:val="22"/>
                <w:lang w:val="en-US" w:eastAsia="zh-CN" w:bidi="ar-SA"/>
              </w:rPr>
            </w:pPr>
            <w:r>
              <w:rPr>
                <w:rFonts w:hint="default" w:ascii="Times New Roman" w:hAnsi="Times New Roman" w:cs="Times New Roman" w:eastAsiaTheme="minorEastAsia"/>
                <w:b/>
                <w:sz w:val="24"/>
                <w:lang w:eastAsia="zh-CN"/>
              </w:rPr>
              <w:t>规格型号</w:t>
            </w:r>
          </w:p>
        </w:tc>
        <w:tc>
          <w:tcPr>
            <w:tcW w:w="108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b/>
                <w:kern w:val="2"/>
                <w:sz w:val="24"/>
                <w:szCs w:val="22"/>
                <w:lang w:val="en-US" w:eastAsia="zh-CN" w:bidi="ar-SA"/>
              </w:rPr>
            </w:pPr>
            <w:r>
              <w:rPr>
                <w:rFonts w:hint="default" w:ascii="Times New Roman" w:hAnsi="Times New Roman" w:cs="Times New Roman" w:eastAsiaTheme="minorEastAsia"/>
                <w:b/>
                <w:kern w:val="2"/>
                <w:sz w:val="24"/>
                <w:szCs w:val="22"/>
                <w:lang w:val="en-US" w:eastAsia="zh-CN" w:bidi="ar-SA"/>
              </w:rPr>
              <w:t>单位</w:t>
            </w:r>
          </w:p>
        </w:tc>
        <w:tc>
          <w:tcPr>
            <w:tcW w:w="28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供货价格（元）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465"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w:t>
            </w:r>
          </w:p>
        </w:tc>
        <w:tc>
          <w:tcPr>
            <w:tcW w:w="1290"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14:textFill>
                  <w14:solidFill>
                    <w14:schemeClr w14:val="tx1"/>
                  </w14:solidFill>
                </w14:textFill>
              </w:rPr>
            </w:pPr>
          </w:p>
        </w:tc>
        <w:tc>
          <w:tcPr>
            <w:tcW w:w="1969" w:type="dxa"/>
            <w:vAlign w:val="center"/>
          </w:tcPr>
          <w:p>
            <w:pPr>
              <w:keepNext w:val="0"/>
              <w:keepLines w:val="0"/>
              <w:widowControl/>
              <w:suppressLineNumbers w:val="0"/>
              <w:jc w:val="left"/>
              <w:textAlignment w:val="center"/>
              <w:rPr>
                <w:rFonts w:hint="default" w:ascii="Times New Roman" w:hAnsi="Times New Roman" w:cs="Times New Roman"/>
                <w:b/>
                <w:color w:val="000000" w:themeColor="text1"/>
                <w:sz w:val="24"/>
                <w14:textFill>
                  <w14:solidFill>
                    <w14:schemeClr w14:val="tx1"/>
                  </w14:solidFill>
                </w14:textFill>
              </w:rPr>
            </w:pPr>
          </w:p>
        </w:tc>
        <w:tc>
          <w:tcPr>
            <w:tcW w:w="1292" w:type="dxa"/>
            <w:vAlign w:val="center"/>
          </w:tcPr>
          <w:p>
            <w:pPr>
              <w:keepNext w:val="0"/>
              <w:keepLines w:val="0"/>
              <w:widowControl/>
              <w:suppressLineNumbers w:val="0"/>
              <w:jc w:val="left"/>
              <w:textAlignment w:val="center"/>
              <w:rPr>
                <w:rFonts w:hint="default" w:ascii="Times New Roman" w:hAnsi="Times New Roman" w:cs="Times New Roman" w:eastAsiaTheme="minorEastAsia"/>
                <w:b/>
                <w:color w:val="000000" w:themeColor="text1"/>
                <w:sz w:val="24"/>
                <w:lang w:eastAsia="zh-CN"/>
                <w14:textFill>
                  <w14:solidFill>
                    <w14:schemeClr w14:val="tx1"/>
                  </w14:solidFill>
                </w14:textFill>
              </w:rPr>
            </w:pPr>
          </w:p>
        </w:tc>
        <w:tc>
          <w:tcPr>
            <w:tcW w:w="1089"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 xml:space="preserve"> </w:t>
            </w:r>
          </w:p>
        </w:tc>
        <w:tc>
          <w:tcPr>
            <w:tcW w:w="2826"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465"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w:t>
            </w:r>
          </w:p>
        </w:tc>
        <w:tc>
          <w:tcPr>
            <w:tcW w:w="1290"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14:textFill>
                  <w14:solidFill>
                    <w14:schemeClr w14:val="tx1"/>
                  </w14:solidFill>
                </w14:textFill>
              </w:rPr>
            </w:pPr>
          </w:p>
        </w:tc>
        <w:tc>
          <w:tcPr>
            <w:tcW w:w="1969" w:type="dxa"/>
            <w:vAlign w:val="center"/>
          </w:tcPr>
          <w:p>
            <w:pPr>
              <w:keepNext w:val="0"/>
              <w:keepLines w:val="0"/>
              <w:widowControl/>
              <w:suppressLineNumbers w:val="0"/>
              <w:jc w:val="left"/>
              <w:textAlignment w:val="center"/>
              <w:rPr>
                <w:rFonts w:hint="default" w:ascii="Times New Roman" w:hAnsi="Times New Roman" w:cs="Times New Roman"/>
                <w:b/>
                <w:color w:val="000000" w:themeColor="text1"/>
                <w:sz w:val="24"/>
                <w14:textFill>
                  <w14:solidFill>
                    <w14:schemeClr w14:val="tx1"/>
                  </w14:solidFill>
                </w14:textFill>
              </w:rPr>
            </w:pPr>
          </w:p>
        </w:tc>
        <w:tc>
          <w:tcPr>
            <w:tcW w:w="1292" w:type="dxa"/>
            <w:vAlign w:val="center"/>
          </w:tcPr>
          <w:p>
            <w:pPr>
              <w:keepNext w:val="0"/>
              <w:keepLines w:val="0"/>
              <w:widowControl/>
              <w:suppressLineNumbers w:val="0"/>
              <w:jc w:val="left"/>
              <w:textAlignment w:val="center"/>
              <w:rPr>
                <w:rFonts w:hint="default" w:ascii="Times New Roman" w:hAnsi="Times New Roman" w:cs="Times New Roman" w:eastAsiaTheme="minorEastAsia"/>
                <w:b/>
                <w:color w:val="000000" w:themeColor="text1"/>
                <w:sz w:val="24"/>
                <w:lang w:eastAsia="zh-CN"/>
                <w14:textFill>
                  <w14:solidFill>
                    <w14:schemeClr w14:val="tx1"/>
                  </w14:solidFill>
                </w14:textFill>
              </w:rPr>
            </w:pPr>
          </w:p>
        </w:tc>
        <w:tc>
          <w:tcPr>
            <w:tcW w:w="1089"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lang w:eastAsia="zh-CN"/>
                <w14:textFill>
                  <w14:solidFill>
                    <w14:schemeClr w14:val="tx1"/>
                  </w14:solidFill>
                </w14:textFill>
              </w:rPr>
            </w:pPr>
          </w:p>
        </w:tc>
        <w:tc>
          <w:tcPr>
            <w:tcW w:w="2826" w:type="dxa"/>
            <w:vAlign w:val="center"/>
          </w:tcPr>
          <w:p>
            <w:pPr>
              <w:keepNext w:val="0"/>
              <w:keepLines w:val="0"/>
              <w:widowControl/>
              <w:suppressLineNumbers w:val="0"/>
              <w:jc w:val="center"/>
              <w:textAlignment w:val="center"/>
              <w:rPr>
                <w:rFonts w:hint="default" w:ascii="Times New Roman" w:hAnsi="Times New Roman" w:cs="Times New Roman"/>
                <w:b/>
                <w:color w:val="000000" w:themeColor="text1"/>
                <w:sz w:val="24"/>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 xml:space="preserve"> </w:t>
            </w:r>
          </w:p>
        </w:tc>
      </w:tr>
    </w:tbl>
    <w:p>
      <w:pPr>
        <w:spacing w:line="560" w:lineRule="exact"/>
        <w:ind w:left="-160" w:leftChars="-50" w:right="-160" w:rightChars="-50" w:firstLine="584" w:firstLineChars="200"/>
        <w:rPr>
          <w:rFonts w:hint="default" w:ascii="Times New Roman" w:hAnsi="Times New Roman" w:eastAsia="仿宋" w:cs="Times New Roman"/>
          <w:color w:val="000000"/>
          <w:spacing w:val="6"/>
          <w:sz w:val="28"/>
          <w:szCs w:val="28"/>
          <w:lang w:eastAsia="zh-CN"/>
        </w:rPr>
      </w:pPr>
      <w:r>
        <w:rPr>
          <w:rFonts w:hint="default" w:ascii="Times New Roman" w:hAnsi="Times New Roman" w:eastAsia="仿宋" w:cs="Times New Roman"/>
          <w:color w:val="000000"/>
          <w:spacing w:val="6"/>
          <w:sz w:val="28"/>
          <w:szCs w:val="28"/>
        </w:rPr>
        <w:t>以上核酸检测耗材由乙方进行配送</w:t>
      </w:r>
      <w:r>
        <w:rPr>
          <w:rFonts w:hint="default" w:ascii="Times New Roman" w:hAnsi="Times New Roman" w:eastAsia="仿宋" w:cs="Times New Roman"/>
          <w:color w:val="000000"/>
          <w:spacing w:val="6"/>
          <w:sz w:val="28"/>
          <w:szCs w:val="28"/>
          <w:lang w:eastAsia="zh-CN"/>
        </w:rPr>
        <w:t>，若</w:t>
      </w:r>
      <w:r>
        <w:rPr>
          <w:rFonts w:hint="default" w:ascii="Times New Roman" w:hAnsi="Times New Roman" w:eastAsia="仿宋" w:cs="Times New Roman"/>
          <w:sz w:val="28"/>
          <w:szCs w:val="28"/>
        </w:rPr>
        <w:t>云南省医用耗材集中采购交易系统</w:t>
      </w:r>
      <w:r>
        <w:rPr>
          <w:rFonts w:hint="default" w:ascii="Times New Roman" w:hAnsi="Times New Roman" w:eastAsia="仿宋" w:cs="Times New Roman"/>
          <w:sz w:val="28"/>
          <w:szCs w:val="28"/>
          <w:lang w:eastAsia="zh-CN"/>
        </w:rPr>
        <w:t>中的采购价格变动，则以系统中的采购价格为准。</w:t>
      </w:r>
    </w:p>
    <w:p>
      <w:pPr>
        <w:spacing w:line="560" w:lineRule="exact"/>
        <w:ind w:left="-160" w:leftChars="-50" w:right="-160" w:rightChars="-50"/>
        <w:rPr>
          <w:rFonts w:hint="default" w:ascii="Times New Roman" w:hAnsi="Times New Roman" w:eastAsia="仿宋" w:cs="Times New Roman"/>
          <w:b/>
          <w:color w:val="000000"/>
          <w:spacing w:val="6"/>
          <w:sz w:val="28"/>
          <w:szCs w:val="28"/>
        </w:rPr>
      </w:pPr>
      <w:r>
        <w:rPr>
          <w:rFonts w:hint="default" w:ascii="Times New Roman" w:hAnsi="Times New Roman" w:eastAsia="仿宋" w:cs="Times New Roman"/>
          <w:b/>
          <w:color w:val="000000"/>
          <w:spacing w:val="6"/>
          <w:sz w:val="28"/>
          <w:szCs w:val="28"/>
        </w:rPr>
        <w:t>二、试剂耗材的订货方式、配送要求</w:t>
      </w:r>
    </w:p>
    <w:p>
      <w:pPr>
        <w:spacing w:line="560" w:lineRule="exact"/>
        <w:ind w:left="-160" w:leftChars="-50" w:right="-160" w:rightChars="-50" w:firstLine="585"/>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eastAsia="zh-CN"/>
        </w:rPr>
        <w:t>根据科室使用需求，</w:t>
      </w:r>
      <w:r>
        <w:rPr>
          <w:rFonts w:hint="default" w:ascii="Times New Roman" w:hAnsi="Times New Roman" w:eastAsia="仿宋" w:cs="Times New Roman"/>
          <w:sz w:val="28"/>
          <w:szCs w:val="28"/>
        </w:rPr>
        <w:t>按照规定在云南省医用耗材集中采购交易系统进行下单，乙方在收到甲方订单后应于4个小时内在系统平台响应，</w:t>
      </w:r>
      <w:r>
        <w:rPr>
          <w:rFonts w:hint="default" w:ascii="Times New Roman" w:hAnsi="Times New Roman" w:eastAsia="仿宋" w:cs="Times New Roman"/>
          <w:sz w:val="28"/>
          <w:szCs w:val="28"/>
          <w:lang w:eastAsia="zh-CN"/>
        </w:rPr>
        <w:t>除因交通中断等不可抗力特殊情况外，</w:t>
      </w:r>
      <w:r>
        <w:rPr>
          <w:rFonts w:hint="default" w:ascii="Times New Roman" w:hAnsi="Times New Roman" w:eastAsia="仿宋" w:cs="Times New Roman"/>
          <w:sz w:val="28"/>
          <w:szCs w:val="28"/>
        </w:rPr>
        <w:t>正常情况下48小时内送达甲方指定地点，</w:t>
      </w:r>
      <w:r>
        <w:rPr>
          <w:rFonts w:hint="default" w:ascii="Times New Roman" w:hAnsi="Times New Roman" w:eastAsia="仿宋" w:cs="Times New Roman"/>
          <w:sz w:val="28"/>
          <w:szCs w:val="28"/>
          <w:lang w:eastAsia="zh-CN"/>
        </w:rPr>
        <w:t>特殊情况不得超过</w:t>
      </w:r>
      <w:r>
        <w:rPr>
          <w:rFonts w:hint="default" w:ascii="Times New Roman" w:hAnsi="Times New Roman" w:eastAsia="仿宋" w:cs="Times New Roman"/>
          <w:sz w:val="28"/>
          <w:szCs w:val="28"/>
          <w:lang w:val="en-US" w:eastAsia="zh-CN"/>
        </w:rPr>
        <w:t>72小时，</w:t>
      </w:r>
      <w:r>
        <w:rPr>
          <w:rFonts w:hint="default" w:ascii="Times New Roman" w:hAnsi="Times New Roman" w:eastAsia="仿宋" w:cs="Times New Roman"/>
          <w:sz w:val="28"/>
          <w:szCs w:val="28"/>
        </w:rPr>
        <w:t>加急情况下需24小时内送达，</w:t>
      </w:r>
      <w:r>
        <w:rPr>
          <w:rFonts w:hint="default" w:ascii="Times New Roman" w:hAnsi="Times New Roman" w:eastAsia="仿宋" w:cs="Times New Roman"/>
          <w:sz w:val="28"/>
          <w:szCs w:val="28"/>
          <w:highlight w:val="none"/>
          <w:lang w:eastAsia="zh-CN"/>
        </w:rPr>
        <w:t>特殊情况下</w:t>
      </w:r>
      <w:r>
        <w:rPr>
          <w:rFonts w:hint="default" w:ascii="Times New Roman" w:hAnsi="Times New Roman" w:eastAsia="仿宋" w:cs="Times New Roman"/>
          <w:sz w:val="28"/>
          <w:szCs w:val="28"/>
          <w:highlight w:val="none"/>
        </w:rPr>
        <w:t>节假日照常配送</w:t>
      </w:r>
      <w:r>
        <w:rPr>
          <w:rFonts w:hint="default" w:ascii="Times New Roman" w:hAnsi="Times New Roman" w:eastAsia="仿宋" w:cs="Times New Roman"/>
          <w:sz w:val="28"/>
          <w:szCs w:val="28"/>
        </w:rPr>
        <w:t>。若因乙方原因造成未及时配送，影响科室开展业务，乙方应承担因此给甲方造成的损失，且甲方有权终止合同</w:t>
      </w:r>
      <w:r>
        <w:rPr>
          <w:rFonts w:hint="default" w:ascii="Times New Roman" w:hAnsi="Times New Roman" w:eastAsia="仿宋" w:cs="Times New Roman"/>
          <w:sz w:val="28"/>
          <w:szCs w:val="28"/>
          <w:lang w:eastAsia="zh-CN"/>
        </w:rPr>
        <w:t>。乙方配送时需将货品、随货清单、发票一起交付甲方。</w:t>
      </w:r>
    </w:p>
    <w:p>
      <w:pPr>
        <w:spacing w:line="560" w:lineRule="exact"/>
        <w:ind w:left="-160" w:leftChars="-50" w:right="-160" w:rightChars="-50" w:firstLine="585"/>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rPr>
        <w:t>配送地点：云南省大理州创新工业园区红山路中段大理州第二人民医院</w:t>
      </w:r>
      <w:r>
        <w:rPr>
          <w:rFonts w:hint="default" w:ascii="Times New Roman" w:hAnsi="Times New Roman" w:eastAsia="仿宋" w:cs="Times New Roman"/>
          <w:sz w:val="28"/>
          <w:szCs w:val="28"/>
          <w:highlight w:val="none"/>
        </w:rPr>
        <w:t>住院综合楼二楼检验科，联系方式:0872-2350013。</w:t>
      </w:r>
    </w:p>
    <w:p>
      <w:pPr>
        <w:spacing w:line="560" w:lineRule="exact"/>
        <w:ind w:right="-160"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三、试剂耗材的质量保证</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1.乙方所配送</w:t>
      </w:r>
      <w:r>
        <w:rPr>
          <w:rFonts w:hint="default" w:ascii="Times New Roman" w:hAnsi="Times New Roman" w:eastAsia="仿宋" w:cs="Times New Roman"/>
          <w:sz w:val="28"/>
          <w:szCs w:val="28"/>
          <w:lang w:eastAsia="zh-CN"/>
        </w:rPr>
        <w:t>试剂</w:t>
      </w:r>
      <w:r>
        <w:rPr>
          <w:rFonts w:hint="default" w:ascii="Times New Roman" w:hAnsi="Times New Roman" w:eastAsia="仿宋" w:cs="Times New Roman"/>
          <w:sz w:val="28"/>
          <w:szCs w:val="28"/>
        </w:rPr>
        <w:t>耗材</w:t>
      </w:r>
      <w:r>
        <w:rPr>
          <w:rFonts w:hint="default" w:ascii="Times New Roman" w:hAnsi="Times New Roman" w:eastAsia="仿宋" w:cs="Times New Roman"/>
          <w:sz w:val="28"/>
          <w:szCs w:val="28"/>
          <w:lang w:eastAsia="zh-CN"/>
        </w:rPr>
        <w:t>必须</w:t>
      </w:r>
      <w:r>
        <w:rPr>
          <w:rFonts w:hint="default" w:ascii="Times New Roman" w:hAnsi="Times New Roman" w:eastAsia="仿宋" w:cs="Times New Roman"/>
          <w:sz w:val="28"/>
          <w:szCs w:val="28"/>
        </w:rPr>
        <w:t>为原厂商未启封全新包装，</w:t>
      </w:r>
      <w:r>
        <w:rPr>
          <w:rFonts w:hint="default" w:ascii="Times New Roman" w:hAnsi="Times New Roman" w:eastAsia="仿宋" w:cs="Times New Roman"/>
          <w:b/>
          <w:sz w:val="28"/>
          <w:szCs w:val="28"/>
          <w:u w:val="single"/>
        </w:rPr>
        <w:t>具有出厂合格证</w:t>
      </w:r>
      <w:r>
        <w:rPr>
          <w:rFonts w:hint="default" w:ascii="Times New Roman" w:hAnsi="Times New Roman" w:eastAsia="仿宋" w:cs="Times New Roman"/>
          <w:sz w:val="28"/>
          <w:szCs w:val="28"/>
        </w:rPr>
        <w:t>，且不属于长期积压的库存商品，完全符合国家标准或其原厂最新颁布的相应的正式标准，且乙方供应的试剂有效期为总有效期的2/3以上。</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须保证甲方在使用该试剂耗材或其任何一部分时，不受到第三方关于侵犯设计技术资料、专利、商标等一切方面的指控。如任何第三方提出侵犯指控，乙方须与第三方交涉并承担可能发生的一切索赔和责任，如甲方因此而遭受损失，乙方应赔偿该损失。</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3.因产品存在质量缺陷，该产品生产企业执行产品召回的，甲、乙双方有义务配合生产企业对产品进行召回。</w:t>
      </w:r>
    </w:p>
    <w:p>
      <w:pPr>
        <w:spacing w:line="560" w:lineRule="exact"/>
        <w:ind w:left="-160" w:leftChars="-50" w:right="-160" w:rightChars="-50" w:firstLine="560" w:firstLineChars="200"/>
        <w:rPr>
          <w:rFonts w:hint="default" w:ascii="Times New Roman" w:hAnsi="Times New Roman" w:cs="Times New Roman"/>
          <w:sz w:val="28"/>
          <w:szCs w:val="28"/>
        </w:rPr>
      </w:pPr>
      <w:r>
        <w:rPr>
          <w:rFonts w:hint="default" w:ascii="Times New Roman" w:hAnsi="Times New Roman" w:eastAsia="仿宋" w:cs="Times New Roman"/>
          <w:sz w:val="28"/>
          <w:szCs w:val="28"/>
        </w:rPr>
        <w:t>4.因质量原因而产生的经济和法律责任均由乙方承担。</w:t>
      </w:r>
    </w:p>
    <w:p>
      <w:pPr>
        <w:spacing w:line="560" w:lineRule="exact"/>
        <w:ind w:right="-160"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四、甲方的义务和权利</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1.甲方正在使用的清单内试剂耗材按照云南省医用耗材集中采购交易系统现有价格全部由乙方配送。若后期因国家政策变动，试剂耗材价格变动，则按照国家政策要求进行价格调整后配送。</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2.甲方根据乙方配送的试剂耗材实际数量及随货单验收入库，并且乙方开具销售货物发票，并于入库后1个月内支付该项货款。   </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因甲方对产品存储、管理不当或甲方自行改装、人为操作不当等因素造成产品质量异常的，由此造成的损失由甲方承担；甲方验收合格后，非质量问题通常情况乙方不接受退换货，但遇特殊政策变动，甲方试剂耗材停用或用量突然减少情况下，乙方</w:t>
      </w:r>
      <w:r>
        <w:rPr>
          <w:rFonts w:hint="default" w:ascii="Times New Roman" w:hAnsi="Times New Roman" w:eastAsia="仿宋" w:cs="Times New Roman"/>
          <w:sz w:val="28"/>
          <w:szCs w:val="28"/>
          <w:lang w:eastAsia="zh-CN"/>
        </w:rPr>
        <w:t>须</w:t>
      </w:r>
      <w:r>
        <w:rPr>
          <w:rFonts w:hint="default" w:ascii="Times New Roman" w:hAnsi="Times New Roman" w:eastAsia="仿宋" w:cs="Times New Roman"/>
          <w:sz w:val="28"/>
          <w:szCs w:val="28"/>
        </w:rPr>
        <w:t>尽可能协助甲方退货。因乙方对产品储存、运输、管理不当等因素造成产品质量异常，甲方有权拒收，所造成的损失由乙方承担，因自然灾害等不可抗拒因素造成的损失，甲乙双方协商解决。</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4.在遇到国家或上级有关部门进行政策性调整，甲方得知调整政策后，通知乙方，</w:t>
      </w:r>
      <w:r>
        <w:rPr>
          <w:rFonts w:hint="default" w:ascii="Times New Roman" w:hAnsi="Times New Roman" w:eastAsia="仿宋" w:cs="Times New Roman"/>
          <w:sz w:val="28"/>
          <w:szCs w:val="28"/>
          <w:lang w:eastAsia="zh-CN"/>
        </w:rPr>
        <w:t>双方根据政策执行，若</w:t>
      </w:r>
      <w:r>
        <w:rPr>
          <w:rFonts w:hint="default" w:ascii="Times New Roman" w:hAnsi="Times New Roman" w:eastAsia="仿宋" w:cs="Times New Roman"/>
          <w:sz w:val="28"/>
          <w:szCs w:val="28"/>
        </w:rPr>
        <w:t>致使本合同不能进行</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甲方可在3个月内单方终止本合同，乙方应予以谅解、支持。</w:t>
      </w:r>
    </w:p>
    <w:p>
      <w:pPr>
        <w:spacing w:line="560" w:lineRule="exact"/>
        <w:ind w:right="-160"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五、乙方的义务和权利</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1.乙方负责甲方所使用试剂耗材以及相关检验设备的产品技术支持。</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2.乙方不得随意变更甲方所使用的试剂耗材的品牌</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 xml:space="preserve">型号、价格。 </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试剂耗材应使用原厂包装物并必须符合国家有关规定；乙方提供的全部试剂耗材均应提供适当额外包装，以防止试剂耗材在转运中损坏或变质，包装应能够适应远距离运输、防潮、防震、防变质、防野蛮装卸，以确保试剂耗材安全无损运抵指定地点，额外包装不得另行收费。</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lang w:eastAsia="zh-CN"/>
        </w:rPr>
        <w:t>乙方需提供所供货试剂耗材的生产厂家营业执照、医疗器械生产许可证、注册证或备案凭证及乙方营业执照、医疗器械经营许可证等相关资质，</w:t>
      </w:r>
      <w:r>
        <w:rPr>
          <w:rFonts w:hint="default" w:ascii="Times New Roman" w:hAnsi="Times New Roman" w:eastAsia="仿宋" w:cs="Times New Roman"/>
          <w:sz w:val="28"/>
          <w:szCs w:val="28"/>
        </w:rPr>
        <w:t>交货时乙方应当提供同批号试剂耗材的检验报告等材料。</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5.乙方全权负责试剂耗材的质量问题，有义务向甲方提供所需的产品资质文件。</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 遇上级部门对甲方部分试剂耗材抽查检定不合格的样品由乙方负责免费更换同批次所有试剂耗材，因产品质量问题造成的一切损失由乙方负责。</w:t>
      </w:r>
    </w:p>
    <w:p>
      <w:pPr>
        <w:spacing w:line="560" w:lineRule="exact"/>
        <w:ind w:left="-160" w:leftChars="-50" w:right="-160" w:rightChars="-5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7.</w:t>
      </w:r>
      <w:r>
        <w:rPr>
          <w:rFonts w:hint="default" w:ascii="Times New Roman" w:hAnsi="Times New Roman" w:eastAsia="仿宋_GB2312" w:cs="Times New Roman"/>
          <w:kern w:val="0"/>
          <w:sz w:val="28"/>
          <w:szCs w:val="28"/>
        </w:rPr>
        <w:t>有特殊储运要求的</w:t>
      </w:r>
      <w:r>
        <w:rPr>
          <w:rFonts w:hint="default" w:ascii="Times New Roman" w:hAnsi="Times New Roman" w:eastAsia="仿宋_GB2312" w:cs="Times New Roman"/>
          <w:kern w:val="0"/>
          <w:sz w:val="28"/>
          <w:szCs w:val="28"/>
          <w:lang w:eastAsia="zh-CN"/>
        </w:rPr>
        <w:t>试剂耗材乙方需按照要求进行配送，并提供整个配送过程中的相应记录。</w:t>
      </w:r>
    </w:p>
    <w:p>
      <w:pPr>
        <w:spacing w:line="560" w:lineRule="exact"/>
        <w:ind w:right="-160"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六、验收标准</w:t>
      </w:r>
    </w:p>
    <w:p>
      <w:pPr>
        <w:spacing w:line="560" w:lineRule="exact"/>
        <w:ind w:left="-160" w:leftChars="-50" w:right="-160"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按国家药品及医疗器械相关质量标准验收，甲方收到乙方送来的产品，应照单验收，核对无误后在随货同行单上签字确认；甲方对不符合质量、有效期、包装和订单数量要求的产品，有权拒绝接收，乙方应对不符合要求的产品及时进行更换，不得影响甲方的使用。甲方因使用、保管、保养不善等自身原因造成产品失效或质量下降的，后果自负。</w:t>
      </w:r>
    </w:p>
    <w:p>
      <w:pPr>
        <w:spacing w:line="560" w:lineRule="exact"/>
        <w:ind w:right="-160"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七、售后服务责任</w:t>
      </w:r>
    </w:p>
    <w:p>
      <w:pPr>
        <w:spacing w:line="560" w:lineRule="exact"/>
        <w:ind w:firstLine="560" w:firstLineChars="200"/>
        <w:jc w:val="left"/>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一</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在使用期间乙方须免费提供检验技术指导等售后服务，试剂</w:t>
      </w:r>
      <w:r>
        <w:rPr>
          <w:rFonts w:hint="default" w:ascii="Times New Roman" w:hAnsi="Times New Roman" w:eastAsia="仿宋" w:cs="Times New Roman"/>
          <w:sz w:val="28"/>
          <w:szCs w:val="28"/>
          <w:lang w:eastAsia="zh-CN"/>
        </w:rPr>
        <w:t>耗材</w:t>
      </w:r>
      <w:r>
        <w:rPr>
          <w:rFonts w:hint="default" w:ascii="Times New Roman" w:hAnsi="Times New Roman" w:eastAsia="仿宋" w:cs="Times New Roman"/>
          <w:sz w:val="28"/>
          <w:szCs w:val="28"/>
        </w:rPr>
        <w:t>使用过程中发生非正常现象，乙方须积极联系解决。</w:t>
      </w:r>
    </w:p>
    <w:p>
      <w:pPr>
        <w:spacing w:line="560" w:lineRule="exact"/>
        <w:ind w:firstLine="560" w:firstLineChars="200"/>
        <w:jc w:val="left"/>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二</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试剂耗材因运输或厂家质量管理漏洞出现产品质量问题造成失效时，需在7天内更换相关问题产品。</w:t>
      </w:r>
    </w:p>
    <w:p>
      <w:pPr>
        <w:spacing w:line="560" w:lineRule="exact"/>
        <w:ind w:left="-160" w:leftChars="-50" w:right="-160"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八</w:t>
      </w:r>
      <w:r>
        <w:rPr>
          <w:rFonts w:hint="default" w:ascii="Times New Roman" w:hAnsi="Times New Roman" w:eastAsia="仿宋" w:cs="Times New Roman"/>
          <w:sz w:val="28"/>
          <w:szCs w:val="28"/>
        </w:rPr>
        <w:t>、付款方式和时间：对公转账付款，甲方收到货品并验收合格入库</w:t>
      </w:r>
      <w:r>
        <w:rPr>
          <w:rFonts w:hint="default" w:ascii="Times New Roman" w:hAnsi="Times New Roman" w:eastAsia="仿宋" w:cs="Times New Roman"/>
          <w:sz w:val="28"/>
          <w:szCs w:val="28"/>
          <w:lang w:eastAsia="zh-CN"/>
        </w:rPr>
        <w:t>后</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且</w:t>
      </w:r>
      <w:r>
        <w:rPr>
          <w:rFonts w:hint="eastAsia" w:ascii="Times New Roman" w:hAnsi="Times New Roman" w:eastAsia="仿宋" w:cs="Times New Roman"/>
          <w:sz w:val="28"/>
          <w:szCs w:val="28"/>
          <w:lang w:val="en-US" w:eastAsia="zh-CN"/>
        </w:rPr>
        <w:t>收到</w:t>
      </w:r>
      <w:r>
        <w:rPr>
          <w:rFonts w:hint="default" w:ascii="Times New Roman" w:hAnsi="Times New Roman" w:eastAsia="仿宋" w:cs="Times New Roman"/>
          <w:sz w:val="28"/>
          <w:szCs w:val="28"/>
        </w:rPr>
        <w:t>乙方开具的正式发票</w:t>
      </w:r>
      <w:r>
        <w:rPr>
          <w:rFonts w:hint="default" w:ascii="Times New Roman" w:hAnsi="Times New Roman" w:eastAsia="仿宋" w:cs="Times New Roman"/>
          <w:b/>
          <w:sz w:val="28"/>
          <w:szCs w:val="28"/>
          <w:u w:val="single"/>
        </w:rPr>
        <w:t>在</w:t>
      </w:r>
      <w:r>
        <w:rPr>
          <w:rFonts w:hint="default" w:ascii="Times New Roman" w:hAnsi="Times New Roman" w:eastAsia="仿宋" w:cs="Times New Roman"/>
          <w:b/>
          <w:sz w:val="28"/>
          <w:szCs w:val="28"/>
          <w:u w:val="single"/>
          <w:lang w:eastAsia="zh-CN"/>
        </w:rPr>
        <w:t>三</w:t>
      </w:r>
      <w:r>
        <w:rPr>
          <w:rFonts w:hint="default" w:ascii="Times New Roman" w:hAnsi="Times New Roman" w:eastAsia="仿宋" w:cs="Times New Roman"/>
          <w:b/>
          <w:sz w:val="28"/>
          <w:szCs w:val="28"/>
          <w:u w:val="single"/>
        </w:rPr>
        <w:t>个月内</w:t>
      </w:r>
      <w:r>
        <w:rPr>
          <w:rFonts w:hint="default" w:ascii="Times New Roman" w:hAnsi="Times New Roman" w:eastAsia="仿宋" w:cs="Times New Roman"/>
          <w:sz w:val="28"/>
          <w:szCs w:val="28"/>
        </w:rPr>
        <w:t>付款。</w:t>
      </w:r>
    </w:p>
    <w:p>
      <w:pPr>
        <w:spacing w:line="560" w:lineRule="exact"/>
        <w:ind w:left="-160" w:leftChars="-50" w:right="-160"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b/>
          <w:bCs/>
          <w:sz w:val="30"/>
          <w:szCs w:val="30"/>
          <w:lang w:eastAsia="zh-CN"/>
        </w:rPr>
        <w:t>九</w:t>
      </w:r>
      <w:r>
        <w:rPr>
          <w:rFonts w:hint="default" w:ascii="Times New Roman" w:hAnsi="Times New Roman" w:eastAsia="方正仿宋_GBK" w:cs="Times New Roman"/>
          <w:sz w:val="30"/>
          <w:szCs w:val="30"/>
        </w:rPr>
        <w:t>、乙方（供货方）如没有按照合同约定的付款方式和时间提供发票进行结算，或者提供的发票和结算材料与实际采购数量、品种和金额不符导致无法办理结算付款的，</w:t>
      </w:r>
      <w:r>
        <w:rPr>
          <w:rFonts w:hint="default" w:ascii="Times New Roman" w:hAnsi="Times New Roman" w:eastAsia="方正仿宋_GBK" w:cs="Times New Roman"/>
          <w:sz w:val="30"/>
          <w:szCs w:val="30"/>
          <w:lang w:eastAsia="zh-CN"/>
        </w:rPr>
        <w:t>甲方有权不支付货款，情况严重的，</w:t>
      </w:r>
      <w:r>
        <w:rPr>
          <w:rFonts w:hint="default" w:ascii="Times New Roman" w:hAnsi="Times New Roman" w:eastAsia="方正仿宋_GBK" w:cs="Times New Roman"/>
          <w:sz w:val="30"/>
          <w:szCs w:val="30"/>
        </w:rPr>
        <w:t>甲方有权终止合同，由此产生的责任由乙方承担。</w:t>
      </w:r>
    </w:p>
    <w:p>
      <w:pPr>
        <w:spacing w:line="560" w:lineRule="exact"/>
        <w:ind w:left="-160" w:leftChars="-50" w:right="-160" w:rightChars="-50"/>
        <w:rPr>
          <w:rFonts w:hint="default" w:ascii="Times New Roman" w:hAnsi="Times New Roman" w:eastAsia="仿宋" w:cs="Times New Roman"/>
          <w:sz w:val="28"/>
          <w:szCs w:val="28"/>
        </w:rPr>
      </w:pPr>
      <w:r>
        <w:rPr>
          <w:rFonts w:hint="default" w:ascii="Times New Roman" w:hAnsi="Times New Roman" w:eastAsia="方正仿宋_GBK" w:cs="Times New Roman"/>
          <w:b/>
          <w:sz w:val="30"/>
          <w:szCs w:val="30"/>
        </w:rPr>
        <w:t>十</w:t>
      </w:r>
      <w:r>
        <w:rPr>
          <w:rFonts w:hint="default" w:ascii="Times New Roman" w:hAnsi="Times New Roman" w:eastAsia="方正仿宋_GBK" w:cs="Times New Roman"/>
          <w:sz w:val="30"/>
          <w:szCs w:val="30"/>
        </w:rPr>
        <w:t>、因</w:t>
      </w:r>
      <w:r>
        <w:rPr>
          <w:rFonts w:hint="default" w:ascii="Times New Roman" w:hAnsi="Times New Roman" w:eastAsia="方正仿宋_GBK" w:cs="Times New Roman"/>
          <w:sz w:val="30"/>
          <w:szCs w:val="30"/>
          <w:lang w:eastAsia="zh-CN"/>
        </w:rPr>
        <w:t>产</w:t>
      </w:r>
      <w:r>
        <w:rPr>
          <w:rFonts w:hint="default" w:ascii="Times New Roman" w:hAnsi="Times New Roman" w:eastAsia="方正仿宋_GBK" w:cs="Times New Roman"/>
          <w:sz w:val="30"/>
          <w:szCs w:val="30"/>
        </w:rPr>
        <w:t>品的质量问题发生争议，可由双方共同委托有资质的质量检测部门进行质量鉴定</w:t>
      </w:r>
      <w:r>
        <w:rPr>
          <w:rFonts w:hint="default" w:ascii="Times New Roman" w:hAnsi="Times New Roman" w:eastAsia="方正仿宋_GBK" w:cs="Times New Roman"/>
          <w:sz w:val="30"/>
          <w:szCs w:val="30"/>
          <w:lang w:eastAsia="zh-CN"/>
        </w:rPr>
        <w:t>，检测鉴定费用由乙方负责。</w:t>
      </w:r>
      <w:r>
        <w:rPr>
          <w:rFonts w:hint="default" w:ascii="Times New Roman" w:hAnsi="Times New Roman" w:eastAsia="方正仿宋_GBK" w:cs="Times New Roman"/>
          <w:sz w:val="30"/>
          <w:szCs w:val="30"/>
        </w:rPr>
        <w:t>合同履行过程中如发生纠纷，当事人双方应当及时协商解决，协商不成时，任何一方均可向甲方所在地人民法院提起诉讼。</w:t>
      </w:r>
    </w:p>
    <w:p>
      <w:pPr>
        <w:spacing w:line="560" w:lineRule="exact"/>
        <w:ind w:left="-160" w:leftChars="-50" w:right="-160"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lang w:eastAsia="zh-CN"/>
        </w:rPr>
        <w:t>十一</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本合同一式</w:t>
      </w:r>
      <w:r>
        <w:rPr>
          <w:rFonts w:hint="default" w:ascii="Times New Roman" w:hAnsi="Times New Roman" w:eastAsia="仿宋" w:cs="Times New Roman"/>
          <w:sz w:val="28"/>
          <w:szCs w:val="28"/>
          <w:lang w:eastAsia="zh-CN"/>
        </w:rPr>
        <w:t>四</w:t>
      </w:r>
      <w:r>
        <w:rPr>
          <w:rFonts w:hint="default" w:ascii="Times New Roman" w:hAnsi="Times New Roman" w:eastAsia="仿宋" w:cs="Times New Roman"/>
          <w:sz w:val="28"/>
          <w:szCs w:val="28"/>
        </w:rPr>
        <w:t>份，甲方</w:t>
      </w:r>
      <w:r>
        <w:rPr>
          <w:rFonts w:hint="default" w:ascii="Times New Roman" w:hAnsi="Times New Roman" w:eastAsia="仿宋" w:cs="Times New Roman"/>
          <w:sz w:val="28"/>
          <w:szCs w:val="28"/>
          <w:lang w:eastAsia="zh-CN"/>
        </w:rPr>
        <w:t>三</w:t>
      </w:r>
      <w:r>
        <w:rPr>
          <w:rFonts w:hint="default" w:ascii="Times New Roman" w:hAnsi="Times New Roman" w:eastAsia="仿宋" w:cs="Times New Roman"/>
          <w:sz w:val="28"/>
          <w:szCs w:val="28"/>
        </w:rPr>
        <w:t>份，乙方一份，具有同等的法律效力。</w:t>
      </w:r>
    </w:p>
    <w:p>
      <w:pPr>
        <w:keepNext w:val="0"/>
        <w:keepLines w:val="0"/>
        <w:pageBreakBefore w:val="0"/>
        <w:widowControl w:val="0"/>
        <w:kinsoku/>
        <w:wordWrap/>
        <w:overflowPunct/>
        <w:topLinePunct w:val="0"/>
        <w:autoSpaceDE/>
        <w:autoSpaceDN/>
        <w:bidi w:val="0"/>
        <w:adjustRightInd/>
        <w:snapToGrid/>
        <w:spacing w:line="560" w:lineRule="exact"/>
        <w:ind w:left="683" w:leftChars="-50" w:right="-160" w:rightChars="-50" w:hanging="843" w:hangingChars="300"/>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b/>
          <w:sz w:val="28"/>
          <w:szCs w:val="28"/>
        </w:rPr>
        <w:t>十</w:t>
      </w:r>
      <w:r>
        <w:rPr>
          <w:rFonts w:hint="default" w:ascii="Times New Roman" w:hAnsi="Times New Roman" w:eastAsia="仿宋" w:cs="Times New Roman"/>
          <w:b/>
          <w:sz w:val="28"/>
          <w:szCs w:val="28"/>
          <w:lang w:eastAsia="zh-CN"/>
        </w:rPr>
        <w:t>二</w:t>
      </w:r>
      <w:r>
        <w:rPr>
          <w:rFonts w:hint="default" w:ascii="Times New Roman" w:hAnsi="Times New Roman" w:eastAsia="仿宋" w:cs="Times New Roman"/>
          <w:sz w:val="28"/>
          <w:szCs w:val="28"/>
        </w:rPr>
        <w:t>、本合同自签字盖章之日生效，</w:t>
      </w:r>
      <w:r>
        <w:rPr>
          <w:rFonts w:hint="default" w:ascii="Times New Roman" w:hAnsi="Times New Roman" w:eastAsia="仿宋" w:cs="Times New Roman"/>
          <w:sz w:val="28"/>
          <w:szCs w:val="28"/>
          <w:lang w:eastAsia="zh-CN"/>
        </w:rPr>
        <w:t>自</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年</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none"/>
          <w:lang w:val="en-US" w:eastAsia="zh-CN"/>
        </w:rPr>
        <w:t>月</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none"/>
          <w:lang w:val="en-US" w:eastAsia="zh-CN"/>
        </w:rPr>
        <w:t>日至</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年</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none"/>
          <w:lang w:val="en-US" w:eastAsia="zh-CN"/>
        </w:rPr>
        <w:t>月</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160" w:leftChars="-50" w:right="-160" w:rightChars="-50" w:firstLine="0" w:firstLineChars="0"/>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b/>
          <w:sz w:val="28"/>
          <w:szCs w:val="28"/>
        </w:rPr>
        <w:t>十</w:t>
      </w:r>
      <w:r>
        <w:rPr>
          <w:rFonts w:hint="default" w:ascii="Times New Roman" w:hAnsi="Times New Roman" w:eastAsia="仿宋" w:cs="Times New Roman"/>
          <w:b/>
          <w:sz w:val="28"/>
          <w:szCs w:val="28"/>
          <w:lang w:eastAsia="zh-CN"/>
        </w:rPr>
        <w:t>三、</w:t>
      </w:r>
      <w:r>
        <w:rPr>
          <w:rFonts w:hint="default" w:ascii="Times New Roman" w:hAnsi="Times New Roman" w:eastAsia="仿宋" w:cs="Times New Roman"/>
          <w:b w:val="0"/>
          <w:bCs/>
          <w:sz w:val="28"/>
          <w:szCs w:val="28"/>
          <w:lang w:eastAsia="zh-CN"/>
        </w:rPr>
        <w:t>甲乙双方须严格执行国家和云南省廉政建设有关条款，并签订医药产品廉洁购销合同。一方如有违反，另一方有权制止，直至向纪检监察部门举报查</w:t>
      </w:r>
      <w:r>
        <w:rPr>
          <w:rFonts w:hint="default" w:ascii="Times New Roman" w:hAnsi="Times New Roman" w:eastAsia="仿宋" w:cs="Times New Roman"/>
          <w:b w:val="0"/>
          <w:bCs/>
          <w:sz w:val="28"/>
          <w:szCs w:val="28"/>
          <w:lang w:val="en-US" w:eastAsia="zh-CN"/>
        </w:rPr>
        <w:t>处。</w:t>
      </w:r>
    </w:p>
    <w:p>
      <w:pPr>
        <w:spacing w:line="560" w:lineRule="exact"/>
        <w:ind w:left="-160" w:leftChars="-50" w:right="-160"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十</w:t>
      </w:r>
      <w:r>
        <w:rPr>
          <w:rFonts w:hint="default" w:ascii="Times New Roman" w:hAnsi="Times New Roman" w:eastAsia="仿宋" w:cs="Times New Roman"/>
          <w:b/>
          <w:sz w:val="28"/>
          <w:szCs w:val="28"/>
          <w:lang w:eastAsia="zh-CN"/>
        </w:rPr>
        <w:t>四</w:t>
      </w:r>
      <w:r>
        <w:rPr>
          <w:rFonts w:hint="default" w:ascii="Times New Roman" w:hAnsi="Times New Roman" w:eastAsia="仿宋" w:cs="Times New Roman"/>
          <w:sz w:val="28"/>
          <w:szCs w:val="28"/>
        </w:rPr>
        <w:t>、备注：其他未尽事宜双方自行协商。</w:t>
      </w:r>
    </w:p>
    <w:p>
      <w:pPr>
        <w:spacing w:line="560" w:lineRule="exact"/>
        <w:ind w:right="-160" w:rightChars="-50"/>
        <w:rPr>
          <w:rFonts w:hint="default" w:ascii="Times New Roman" w:hAnsi="Times New Roman" w:eastAsia="仿宋" w:cs="Times New Roman"/>
          <w:sz w:val="28"/>
          <w:szCs w:val="28"/>
        </w:rPr>
      </w:pPr>
    </w:p>
    <w:p>
      <w:pPr>
        <w:numPr>
          <w:ilvl w:val="0"/>
          <w:numId w:val="0"/>
        </w:numPr>
        <w:spacing w:line="560" w:lineRule="exact"/>
        <w:ind w:right="-160" w:rightChars="-50"/>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甲方开票信息</w:t>
      </w:r>
    </w:p>
    <w:p>
      <w:pPr>
        <w:numPr>
          <w:ilvl w:val="0"/>
          <w:numId w:val="0"/>
        </w:numPr>
        <w:spacing w:line="560" w:lineRule="exact"/>
        <w:ind w:right="-160" w:rightChars="-50"/>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名称：大理白族自治州精神病医院（大理白族自治州第二人民医院）</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eastAsia="zh-CN"/>
        </w:rPr>
        <w:t>纳税人识别号：</w:t>
      </w:r>
      <w:r>
        <w:rPr>
          <w:rFonts w:hint="default" w:ascii="Times New Roman" w:hAnsi="Times New Roman" w:eastAsia="方正仿宋_GBK" w:cs="Times New Roman"/>
          <w:sz w:val="30"/>
          <w:szCs w:val="30"/>
          <w:lang w:val="en-US" w:eastAsia="zh-CN"/>
        </w:rPr>
        <w:t>12532900432545899G</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 xml:space="preserve">地址：大理市下关镇满江片区红山路与太和路交汇处 </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电话：0872-2193756</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 xml:space="preserve">开户行：交通银行大理分行 </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账号：539539350018010028866</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p>
    <w:p>
      <w:pPr>
        <w:numPr>
          <w:ilvl w:val="0"/>
          <w:numId w:val="0"/>
        </w:numPr>
        <w:spacing w:line="560" w:lineRule="exact"/>
        <w:ind w:right="-160" w:rightChars="-50"/>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乙方开票信息</w:t>
      </w:r>
    </w:p>
    <w:p>
      <w:pPr>
        <w:numPr>
          <w:ilvl w:val="0"/>
          <w:numId w:val="0"/>
        </w:numPr>
        <w:spacing w:line="560" w:lineRule="exact"/>
        <w:ind w:right="-160" w:rightChars="-50"/>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名称：</w:t>
      </w:r>
    </w:p>
    <w:p>
      <w:pPr>
        <w:numPr>
          <w:ilvl w:val="0"/>
          <w:numId w:val="0"/>
        </w:numPr>
        <w:spacing w:line="560" w:lineRule="exact"/>
        <w:ind w:right="-160" w:rightChars="-50"/>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纳税人识别号：</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地址：</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电话：</w:t>
      </w:r>
    </w:p>
    <w:p>
      <w:pPr>
        <w:numPr>
          <w:ilvl w:val="0"/>
          <w:numId w:val="0"/>
        </w:numPr>
        <w:spacing w:line="560" w:lineRule="exact"/>
        <w:ind w:right="-160" w:rightChars="-5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开户行：</w:t>
      </w:r>
    </w:p>
    <w:p>
      <w:pPr>
        <w:numPr>
          <w:ilvl w:val="0"/>
          <w:numId w:val="0"/>
        </w:numPr>
        <w:spacing w:line="560" w:lineRule="exact"/>
        <w:ind w:right="-160" w:rightChars="-50"/>
        <w:rPr>
          <w:rFonts w:hint="default" w:ascii="Times New Roman" w:hAnsi="Times New Roman" w:eastAsia="仿宋" w:cs="Times New Roman"/>
          <w:sz w:val="28"/>
          <w:szCs w:val="28"/>
        </w:rPr>
      </w:pPr>
      <w:r>
        <w:rPr>
          <w:rFonts w:hint="default" w:ascii="Times New Roman" w:hAnsi="Times New Roman" w:eastAsia="方正仿宋_GBK" w:cs="Times New Roman"/>
          <w:sz w:val="30"/>
          <w:szCs w:val="30"/>
          <w:lang w:val="en-US" w:eastAsia="zh-CN"/>
        </w:rPr>
        <w:t>账号：</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cs="Times New Roman" w:eastAsiaTheme="minorEastAsia"/>
          <w:sz w:val="21"/>
          <w:szCs w:val="21"/>
        </w:rPr>
      </w:pPr>
    </w:p>
    <w:p>
      <w:pPr>
        <w:pStyle w:val="3"/>
        <w:bidi w:val="0"/>
        <w:rPr>
          <w:rFonts w:hint="default" w:ascii="Times New Roman" w:hAnsi="Times New Roman" w:eastAsia="方正小标宋_GBK" w:cs="Times New Roman"/>
          <w:sz w:val="44"/>
          <w:szCs w:val="44"/>
          <w:lang w:val="en-US" w:eastAsia="zh-CN"/>
        </w:rPr>
      </w:pPr>
    </w:p>
    <w:p>
      <w:pPr>
        <w:rPr>
          <w:rFonts w:hint="default" w:ascii="Times New Roman" w:hAnsi="Times New Roman" w:eastAsia="方正小标宋_GBK" w:cs="Times New Roman"/>
          <w:sz w:val="44"/>
          <w:szCs w:val="44"/>
          <w:lang w:val="en-US" w:eastAsia="zh-CN"/>
        </w:rPr>
      </w:pPr>
    </w:p>
    <w:p>
      <w:pPr>
        <w:pStyle w:val="2"/>
        <w:rPr>
          <w:rFonts w:hint="default" w:ascii="Times New Roman" w:hAnsi="Times New Roman" w:eastAsia="方正小标宋_GBK" w:cs="Times New Roman"/>
          <w:sz w:val="44"/>
          <w:szCs w:val="44"/>
          <w:lang w:val="en-US" w:eastAsia="zh-CN"/>
        </w:rPr>
      </w:pPr>
    </w:p>
    <w:p>
      <w:pPr>
        <w:rPr>
          <w:rFonts w:hint="default" w:ascii="Times New Roman" w:hAnsi="Times New Roman" w:cs="Times New Roman"/>
          <w:lang w:val="en-US" w:eastAsia="zh-CN"/>
        </w:rPr>
      </w:pPr>
    </w:p>
    <w:p>
      <w:pPr>
        <w:pStyle w:val="3"/>
        <w:bidi w:val="0"/>
        <w:rPr>
          <w:rFonts w:hint="default" w:ascii="Times New Roman" w:hAnsi="Times New Roman" w:eastAsia="方正小标宋_GBK" w:cs="Times New Roman"/>
          <w:sz w:val="44"/>
          <w:szCs w:val="44"/>
          <w:lang w:val="en-US" w:eastAsia="zh-CN"/>
        </w:rPr>
      </w:pPr>
    </w:p>
    <w:p>
      <w:pPr>
        <w:rPr>
          <w:rFonts w:hint="default" w:ascii="Times New Roman" w:hAnsi="Times New Roman" w:cs="Times New Roman"/>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cs="Times New Roman"/>
          <w:lang w:val="en-US" w:eastAsia="zh-CN"/>
        </w:rPr>
      </w:pPr>
      <w:bookmarkStart w:id="168" w:name="_Toc3985_WPSOffice_Level1"/>
      <w:r>
        <w:rPr>
          <w:rFonts w:hint="default" w:ascii="Times New Roman" w:hAnsi="Times New Roman" w:cs="Times New Roman"/>
          <w:lang w:val="en-US" w:eastAsia="zh-CN"/>
        </w:rPr>
        <w:t>第四章 询 价 响 应 文 件 格 式</w:t>
      </w:r>
      <w:bookmarkEnd w:id="168"/>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69" w:name="_Toc342_WPSOffice_Level2"/>
      <w:bookmarkStart w:id="170" w:name="_Toc9329_WPSOffice_Level2"/>
      <w:bookmarkStart w:id="171" w:name="_Toc24307"/>
      <w:r>
        <w:rPr>
          <w:rFonts w:hint="default" w:ascii="Times New Roman" w:hAnsi="Times New Roman" w:cs="Times New Roman"/>
        </w:rPr>
        <w:t>格式：封面</w:t>
      </w:r>
      <w:bookmarkEnd w:id="169"/>
      <w:bookmarkEnd w:id="170"/>
      <w:bookmarkEnd w:id="171"/>
    </w:p>
    <w:p>
      <w:pPr>
        <w:pStyle w:val="7"/>
        <w:bidi w:val="0"/>
        <w:rPr>
          <w:rFonts w:hint="default" w:ascii="Times New Roman" w:hAnsi="Times New Roman" w:cs="Times New Roman"/>
        </w:rPr>
      </w:pPr>
    </w:p>
    <w:p>
      <w:pPr>
        <w:pStyle w:val="7"/>
        <w:bidi w:val="0"/>
        <w:rPr>
          <w:rFonts w:hint="default" w:ascii="Times New Roman" w:hAnsi="Times New Roman" w:cs="Times New Roman"/>
        </w:rPr>
      </w:pPr>
    </w:p>
    <w:p>
      <w:pPr>
        <w:pStyle w:val="7"/>
        <w:bidi w:val="0"/>
        <w:rPr>
          <w:rFonts w:hint="default" w:ascii="Times New Roman" w:hAnsi="Times New Roman" w:cs="Times New Roman"/>
        </w:rPr>
      </w:pPr>
      <w:r>
        <w:rPr>
          <w:rFonts w:hint="default" w:ascii="Times New Roman" w:hAnsi="Times New Roman" w:cs="Times New Roman"/>
        </w:rPr>
        <w:tab/>
      </w:r>
    </w:p>
    <w:p>
      <w:pPr>
        <w:bidi w:val="0"/>
        <w:jc w:val="center"/>
        <w:rPr>
          <w:rFonts w:hint="default" w:ascii="Times New Roman" w:hAnsi="Times New Roman" w:eastAsia="方正仿宋_GBK" w:cs="Times New Roman"/>
          <w:b w:val="0"/>
          <w:bCs w:val="0"/>
          <w:color w:val="auto"/>
          <w:sz w:val="32"/>
          <w:szCs w:val="32"/>
          <w:u w:val="none"/>
          <w:lang w:val="en-US" w:eastAsia="zh-CN"/>
        </w:rPr>
      </w:pPr>
      <w:bookmarkStart w:id="172" w:name="_Toc25506_WPSOffice_Level2"/>
      <w:bookmarkStart w:id="173" w:name="_Toc30184_WPSOffice_Level2"/>
      <w:bookmarkStart w:id="174" w:name="_Toc30942_WPSOffice_Level2"/>
      <w:bookmarkStart w:id="175" w:name="_Toc24508_WPSOffice_Level2"/>
      <w:bookmarkStart w:id="176" w:name="_Toc20284_WPSOffice_Level2"/>
      <w:bookmarkStart w:id="177" w:name="_Toc1656_WPSOffice_Level2"/>
      <w:bookmarkStart w:id="178" w:name="_Toc6765_WPSOffice_Level2"/>
      <w:bookmarkStart w:id="179" w:name="_Toc7861_WPSOffice_Level2"/>
      <w:bookmarkStart w:id="180" w:name="_Toc3797_WPSOffice_Level2"/>
      <w:bookmarkStart w:id="181" w:name="_Toc5539_WPSOffice_Level2"/>
      <w:bookmarkStart w:id="182" w:name="_Toc30631_WPSOffice_Level2"/>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w:t>
      </w:r>
      <w:bookmarkEnd w:id="172"/>
    </w:p>
    <w:p>
      <w:pPr>
        <w:bidi w:val="0"/>
        <w:jc w:val="center"/>
        <w:rPr>
          <w:rFonts w:hint="default" w:ascii="Times New Roman" w:hAnsi="Times New Roman" w:cs="Times New Roman"/>
          <w:lang w:val="en-US" w:eastAsia="zh-CN"/>
        </w:rPr>
      </w:pPr>
      <w:bookmarkStart w:id="183" w:name="_Toc30514_WPSOffice_Level2"/>
      <w:r>
        <w:rPr>
          <w:rFonts w:hint="default" w:ascii="Times New Roman" w:hAnsi="Times New Roman" w:eastAsia="方正仿宋_GBK" w:cs="Times New Roman"/>
          <w:b w:val="0"/>
          <w:bCs w:val="0"/>
          <w:color w:val="auto"/>
          <w:sz w:val="32"/>
          <w:szCs w:val="32"/>
          <w:u w:val="none"/>
          <w:lang w:val="en-US" w:eastAsia="zh-CN"/>
        </w:rPr>
        <w:t>试剂耗材采购项目</w:t>
      </w:r>
      <w:bookmarkEnd w:id="173"/>
      <w:bookmarkEnd w:id="174"/>
      <w:bookmarkEnd w:id="175"/>
      <w:bookmarkEnd w:id="176"/>
      <w:bookmarkEnd w:id="177"/>
      <w:bookmarkEnd w:id="178"/>
      <w:bookmarkEnd w:id="179"/>
      <w:bookmarkEnd w:id="180"/>
      <w:bookmarkEnd w:id="181"/>
      <w:bookmarkEnd w:id="182"/>
      <w:bookmarkEnd w:id="183"/>
      <w:r>
        <w:rPr>
          <w:rFonts w:hint="eastAsia" w:ascii="Times New Roman" w:hAnsi="Times New Roman" w:cs="Times New Roman"/>
          <w:b w:val="0"/>
          <w:bCs w:val="0"/>
          <w:color w:val="auto"/>
          <w:sz w:val="32"/>
          <w:szCs w:val="32"/>
          <w:u w:val="none"/>
          <w:lang w:val="en-US" w:eastAsia="zh-CN"/>
        </w:rPr>
        <w:t>（二次）</w:t>
      </w:r>
    </w:p>
    <w:p>
      <w:pPr>
        <w:bidi w:val="0"/>
        <w:jc w:val="center"/>
        <w:rPr>
          <w:rFonts w:hint="default" w:ascii="Times New Roman" w:hAnsi="Times New Roman" w:cs="Times New Roman"/>
        </w:rPr>
      </w:pPr>
    </w:p>
    <w:p>
      <w:pPr>
        <w:bidi w:val="0"/>
        <w:jc w:val="center"/>
        <w:rPr>
          <w:rFonts w:hint="default" w:ascii="Times New Roman" w:hAnsi="Times New Roman" w:cs="Times New Roman"/>
        </w:rPr>
      </w:pPr>
    </w:p>
    <w:p>
      <w:pPr>
        <w:bidi w:val="0"/>
        <w:jc w:val="center"/>
        <w:rPr>
          <w:rFonts w:hint="default" w:ascii="Times New Roman" w:hAnsi="Times New Roman" w:cs="Times New Roman"/>
        </w:rPr>
      </w:pPr>
      <w:bookmarkStart w:id="184" w:name="_Toc26690_WPSOffice_Level2"/>
      <w:bookmarkStart w:id="185" w:name="_Toc30281_WPSOffice_Level2"/>
      <w:bookmarkStart w:id="186" w:name="_Toc22688_WPSOffice_Level2"/>
      <w:bookmarkStart w:id="187" w:name="_Toc18221_WPSOffice_Level2"/>
      <w:bookmarkStart w:id="188" w:name="_Toc1612_WPSOffice_Level2"/>
      <w:bookmarkStart w:id="189" w:name="_Toc24124_WPSOffice_Level2"/>
      <w:bookmarkStart w:id="190" w:name="_Toc13706_WPSOffice_Level2"/>
      <w:bookmarkStart w:id="191" w:name="_Toc25434_WPSOffice_Level2"/>
      <w:bookmarkStart w:id="192" w:name="_Toc11031_WPSOffice_Level2"/>
      <w:bookmarkStart w:id="193" w:name="_Toc2693_WPSOffice_Level2"/>
      <w:r>
        <w:rPr>
          <w:rFonts w:hint="default" w:ascii="Times New Roman" w:hAnsi="Times New Roman" w:cs="Times New Roman"/>
          <w:lang w:val="en-US" w:eastAsia="zh-CN"/>
        </w:rPr>
        <w:t>响</w:t>
      </w:r>
      <w:r>
        <w:rPr>
          <w:rFonts w:hint="default" w:ascii="Times New Roman" w:hAnsi="Times New Roman" w:cs="Times New Roman"/>
        </w:rPr>
        <w:t xml:space="preserve"> </w:t>
      </w:r>
      <w:r>
        <w:rPr>
          <w:rFonts w:hint="default" w:ascii="Times New Roman" w:hAnsi="Times New Roman" w:cs="Times New Roman"/>
          <w:lang w:val="en-US" w:eastAsia="zh-CN"/>
        </w:rPr>
        <w:t>应</w:t>
      </w:r>
      <w:r>
        <w:rPr>
          <w:rFonts w:hint="default" w:ascii="Times New Roman" w:hAnsi="Times New Roman" w:cs="Times New Roman"/>
        </w:rPr>
        <w:t xml:space="preserve"> 文 件</w:t>
      </w:r>
      <w:bookmarkEnd w:id="184"/>
      <w:bookmarkEnd w:id="185"/>
      <w:bookmarkEnd w:id="186"/>
      <w:bookmarkEnd w:id="187"/>
      <w:bookmarkEnd w:id="188"/>
      <w:bookmarkEnd w:id="189"/>
      <w:bookmarkEnd w:id="190"/>
      <w:bookmarkEnd w:id="191"/>
      <w:bookmarkEnd w:id="192"/>
      <w:bookmarkEnd w:id="193"/>
    </w:p>
    <w:p>
      <w:pPr>
        <w:bidi w:val="0"/>
        <w:jc w:val="center"/>
        <w:rPr>
          <w:rFonts w:hint="default" w:ascii="Times New Roman" w:hAnsi="Times New Roman" w:cs="Times New Roman"/>
        </w:rPr>
      </w:pPr>
    </w:p>
    <w:p>
      <w:pPr>
        <w:bidi w:val="0"/>
        <w:jc w:val="center"/>
        <w:rPr>
          <w:rFonts w:hint="default" w:ascii="Times New Roman" w:hAnsi="Times New Roman" w:cs="Times New Roman"/>
          <w:lang w:val="en-US" w:eastAsia="zh-CN"/>
        </w:rPr>
      </w:pPr>
      <w:bookmarkStart w:id="194" w:name="_Toc32481_WPSOffice_Level2"/>
      <w:bookmarkStart w:id="195" w:name="_Toc29270_WPSOffice_Level2"/>
      <w:bookmarkStart w:id="196" w:name="_Toc3686_WPSOffice_Level2"/>
      <w:bookmarkStart w:id="197" w:name="_Toc31338_WPSOffice_Level2"/>
      <w:bookmarkStart w:id="198" w:name="_Toc17359_WPSOffice_Level2"/>
      <w:bookmarkStart w:id="199" w:name="_Toc7066_WPSOffice_Level2"/>
      <w:bookmarkStart w:id="200" w:name="_Toc32042_WPSOffice_Level2"/>
      <w:bookmarkStart w:id="201" w:name="_Toc26052_WPSOffice_Level2"/>
      <w:bookmarkStart w:id="202" w:name="_Toc15055_WPSOffice_Level2"/>
      <w:bookmarkStart w:id="203" w:name="_Toc3509_WPSOffice_Level2"/>
      <w:bookmarkStart w:id="204" w:name="_Toc6477_WPSOffice_Level2"/>
      <w:r>
        <w:rPr>
          <w:rFonts w:hint="default" w:ascii="Times New Roman" w:hAnsi="Times New Roman" w:cs="Times New Roman"/>
          <w:lang w:eastAsia="zh-CN"/>
        </w:rPr>
        <w:t>项目编号</w:t>
      </w:r>
      <w:r>
        <w:rPr>
          <w:rFonts w:hint="default" w:ascii="Times New Roman" w:hAnsi="Times New Roman" w:cs="Times New Roman"/>
        </w:rPr>
        <w:t>：</w:t>
      </w:r>
      <w:r>
        <w:rPr>
          <w:rFonts w:hint="default" w:ascii="Times New Roman" w:hAnsi="Times New Roman" w:cs="Times New Roman"/>
          <w:lang w:val="en-US" w:eastAsia="zh-CN"/>
        </w:rPr>
        <w:t>DLZEYZCB</w:t>
      </w:r>
      <w:r>
        <w:rPr>
          <w:rFonts w:hint="default" w:ascii="Times New Roman" w:hAnsi="Times New Roman" w:cs="Times New Roman"/>
          <w:lang w:eastAsia="zh-CN"/>
        </w:rPr>
        <w:t>-</w:t>
      </w:r>
      <w:r>
        <w:rPr>
          <w:rFonts w:hint="default" w:ascii="Times New Roman" w:hAnsi="Times New Roman" w:cs="Times New Roman"/>
          <w:lang w:val="en-US" w:eastAsia="zh-CN"/>
        </w:rPr>
        <w:t>2022</w:t>
      </w:r>
      <w:r>
        <w:rPr>
          <w:rFonts w:hint="default" w:ascii="Times New Roman" w:hAnsi="Times New Roman" w:cs="Times New Roman"/>
          <w:lang w:eastAsia="zh-CN"/>
        </w:rPr>
        <w:t>-</w:t>
      </w:r>
      <w:r>
        <w:rPr>
          <w:rFonts w:hint="default" w:ascii="Times New Roman" w:hAnsi="Times New Roman" w:cs="Times New Roman"/>
          <w:lang w:val="en-US" w:eastAsia="zh-CN"/>
        </w:rPr>
        <w:t>0</w:t>
      </w:r>
      <w:bookmarkEnd w:id="194"/>
      <w:bookmarkEnd w:id="195"/>
      <w:bookmarkEnd w:id="196"/>
      <w:bookmarkEnd w:id="197"/>
      <w:bookmarkEnd w:id="198"/>
      <w:bookmarkEnd w:id="199"/>
      <w:bookmarkEnd w:id="200"/>
      <w:bookmarkEnd w:id="201"/>
      <w:bookmarkEnd w:id="202"/>
      <w:bookmarkEnd w:id="203"/>
      <w:r>
        <w:rPr>
          <w:rFonts w:hint="default" w:ascii="Times New Roman" w:hAnsi="Times New Roman" w:cs="Times New Roman"/>
          <w:lang w:val="en-US" w:eastAsia="zh-CN"/>
        </w:rPr>
        <w:t>5</w:t>
      </w:r>
      <w:bookmarkEnd w:id="204"/>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5" w:name="_Toc1726_WPSOffice_Level2"/>
      <w:bookmarkStart w:id="206" w:name="_Toc4294_WPSOffice_Level2"/>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(盖章)</w:t>
      </w:r>
      <w:bookmarkEnd w:id="205"/>
      <w:bookmarkEnd w:id="206"/>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7" w:name="_Toc11305_WPSOffice_Level2"/>
      <w:bookmarkStart w:id="208" w:name="_Toc14816_WPSOffice_Level2"/>
      <w:r>
        <w:rPr>
          <w:rFonts w:hint="default" w:ascii="Times New Roman" w:hAnsi="Times New Roman" w:eastAsia="方正仿宋_GBK" w:cs="Times New Roman"/>
          <w:color w:val="000000" w:themeColor="text1"/>
          <w:sz w:val="32"/>
          <w:szCs w:val="32"/>
          <w14:textFill>
            <w14:solidFill>
              <w14:schemeClr w14:val="tx1"/>
            </w14:solidFill>
          </w14:textFill>
        </w:rPr>
        <w:t>法定代表人或委托代理人：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（签字或盖章）</w:t>
      </w:r>
      <w:bookmarkEnd w:id="207"/>
      <w:bookmarkEnd w:id="208"/>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9" w:name="_Toc29124_WPSOffice_Level2"/>
      <w:bookmarkStart w:id="210" w:name="_Toc28868_WPSOffice_Level2"/>
      <w:r>
        <w:rPr>
          <w:rFonts w:hint="default" w:ascii="Times New Roman" w:hAnsi="Times New Roman" w:eastAsia="方正仿宋_GBK" w:cs="Times New Roman"/>
          <w:color w:val="000000" w:themeColor="text1"/>
          <w:sz w:val="32"/>
          <w:szCs w:val="32"/>
          <w14:textFill>
            <w14:solidFill>
              <w14:schemeClr w14:val="tx1"/>
            </w14:solidFill>
          </w14:textFill>
        </w:rPr>
        <w:t>日 期：</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202</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bookmarkEnd w:id="209"/>
      <w:bookmarkEnd w:id="210"/>
    </w:p>
    <w:p>
      <w:pPr>
        <w:pStyle w:val="7"/>
        <w:bidi w:val="0"/>
        <w:rPr>
          <w:rFonts w:hint="default" w:ascii="Times New Roman" w:hAnsi="Times New Roman" w:cs="Times New Roman"/>
          <w:lang w:val="en-US" w:eastAsia="zh-CN"/>
        </w:rPr>
      </w:pPr>
      <w:bookmarkStart w:id="211" w:name="_Toc15062"/>
    </w:p>
    <w:p>
      <w:pPr>
        <w:pStyle w:val="7"/>
        <w:bidi w:val="0"/>
        <w:rPr>
          <w:rFonts w:hint="default" w:ascii="Times New Roman" w:hAnsi="Times New Roman" w:cs="Times New Roman"/>
          <w:lang w:val="en-US" w:eastAsia="zh-CN"/>
        </w:rPr>
      </w:pPr>
    </w:p>
    <w:p>
      <w:pPr>
        <w:pStyle w:val="7"/>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12" w:name="_Toc1619_WPSOffice_Level2"/>
      <w:r>
        <w:rPr>
          <w:rFonts w:hint="default" w:ascii="Times New Roman" w:hAnsi="Times New Roman" w:cs="Times New Roman"/>
          <w:lang w:val="en-US" w:eastAsia="zh-CN"/>
        </w:rPr>
        <w:t>格式1：开标一览表</w:t>
      </w:r>
      <w:bookmarkEnd w:id="212"/>
    </w:p>
    <w:bookmarkEnd w:id="21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3" w:name="_Toc475291693"/>
      <w:bookmarkStart w:id="214" w:name="_Toc393354840"/>
      <w:bookmarkStart w:id="215" w:name="_Toc213141093"/>
      <w:bookmarkStart w:id="216" w:name="_Toc476856076"/>
      <w:r>
        <w:rPr>
          <w:rFonts w:hint="default" w:ascii="Times New Roman" w:hAnsi="Times New Roman" w:eastAsia="方正仿宋_GBK" w:cs="Times New Roman"/>
          <w:b/>
          <w:kern w:val="0"/>
          <w:sz w:val="32"/>
          <w:szCs w:val="24"/>
          <w:lang w:val="en-US" w:eastAsia="zh-CN" w:bidi="ar-SA"/>
        </w:rPr>
        <w:t>开标一览表</w:t>
      </w:r>
      <w:bookmarkEnd w:id="213"/>
      <w:bookmarkEnd w:id="214"/>
      <w:bookmarkEnd w:id="215"/>
      <w:bookmarkEnd w:id="216"/>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w:t>
      </w: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DLZEYZCB-2022-0</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5</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 xml:space="preserve"> </w:t>
      </w:r>
    </w:p>
    <w:tbl>
      <w:tblPr>
        <w:tblStyle w:val="12"/>
        <w:tblpPr w:leftFromText="180" w:rightFromText="180" w:vertAnchor="text" w:horzAnchor="page" w:tblpX="823" w:tblpY="560"/>
        <w:tblOverlap w:val="never"/>
        <w:tblW w:w="10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473"/>
        <w:gridCol w:w="2809"/>
        <w:gridCol w:w="1036"/>
        <w:gridCol w:w="1145"/>
        <w:gridCol w:w="846"/>
        <w:gridCol w:w="107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460"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473"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投标报价</w:t>
            </w:r>
          </w:p>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产品名称</w:t>
            </w:r>
          </w:p>
        </w:tc>
        <w:tc>
          <w:tcPr>
            <w:tcW w:w="2809"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生产厂家</w:t>
            </w:r>
          </w:p>
        </w:tc>
        <w:tc>
          <w:tcPr>
            <w:tcW w:w="1036" w:type="dxa"/>
            <w:vAlign w:val="center"/>
          </w:tcPr>
          <w:p>
            <w:pPr>
              <w:ind w:firstLine="211" w:firstLineChars="100"/>
              <w:jc w:val="both"/>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单位</w:t>
            </w:r>
          </w:p>
        </w:tc>
        <w:tc>
          <w:tcPr>
            <w:tcW w:w="1145"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预算单价（元）</w:t>
            </w:r>
          </w:p>
        </w:tc>
        <w:tc>
          <w:tcPr>
            <w:tcW w:w="846" w:type="dxa"/>
            <w:vAlign w:val="center"/>
          </w:tcPr>
          <w:p>
            <w:pPr>
              <w:ind w:firstLine="105" w:firstLineChars="50"/>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下浮率（%）</w:t>
            </w:r>
          </w:p>
        </w:tc>
        <w:tc>
          <w:tcPr>
            <w:tcW w:w="1077" w:type="dxa"/>
            <w:vAlign w:val="center"/>
          </w:tcPr>
          <w:p>
            <w:pPr>
              <w:ind w:firstLine="105" w:firstLineChars="50"/>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投标单价（元）</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SX1 一维色谱柱</w:t>
            </w:r>
          </w:p>
        </w:tc>
        <w:tc>
          <w:tcPr>
            <w:tcW w:w="2809"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2300.00 </w:t>
            </w:r>
          </w:p>
        </w:tc>
        <w:tc>
          <w:tcPr>
            <w:tcW w:w="846"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3.5×25mm、5um/根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中间色谱柱</w:t>
            </w:r>
          </w:p>
        </w:tc>
        <w:tc>
          <w:tcPr>
            <w:tcW w:w="2809"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2600.00 </w:t>
            </w:r>
          </w:p>
        </w:tc>
        <w:tc>
          <w:tcPr>
            <w:tcW w:w="846"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4.6×10mm、3.5um，带柱套/根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二维色谱柱</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7800.00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107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4.6×125mm、5um/根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FLC-1清洗溶剂</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165.00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API-1酸性移动相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6</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BPI-1碱性移动相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7</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OPI-1有机移动相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8</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MPI-1移动相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9</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CAA-1D移动相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10</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CAA-1质控品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含高中低值各1支，2ml/支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CAA-2质控品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含高中低值各1支，2ml/支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氘灯</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4380.00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3280.00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10*30mm/根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刻凿进样针</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2932.50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奥氮平冻干调试溶液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16</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17</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去甲氯氮平冻干调试溶液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18</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氯丙嗪冻干调试溶液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19</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喹硫平冻干调试溶液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20</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利培酮冻干调试溶液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帕利哌酮冻干调试溶液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阿立哌唑冻干调试溶液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西酞普兰冻干调试溶液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舍曲林冻干调试溶液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米氮平冻干调试溶液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26</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帕罗西汀冻干调试溶液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27</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度洛西汀冻干调试溶液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28</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CAA-1校准品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套</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499.80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7支/套，2ml/支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29</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CAA-2校准品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套</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499.80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7支/套，2ml/支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30</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柱套</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977.50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10mm/个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2541.50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ORG-1去蛋白剂</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212.50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250ml/瓶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SIL-1取样溶剂</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76.50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清洗用密封圈</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93.50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1800.00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36</w:t>
            </w:r>
          </w:p>
        </w:tc>
        <w:tc>
          <w:tcPr>
            <w:tcW w:w="1473" w:type="dxa"/>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742" w:type="dxa"/>
            <w:gridSpan w:val="3"/>
            <w:vAlign w:val="center"/>
          </w:tcPr>
          <w:p>
            <w:pPr>
              <w:jc w:val="center"/>
              <w:rPr>
                <w:rFonts w:hint="default" w:ascii="Times New Roman" w:hAnsi="Times New Roman" w:eastAsia="方正仿宋_GBK"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投标单价</w:t>
            </w:r>
            <w:r>
              <w:rPr>
                <w:rFonts w:hint="default" w:ascii="Times New Roman" w:hAnsi="Times New Roman" w:cs="Times New Roman"/>
                <w:color w:val="000000" w:themeColor="text1"/>
                <w:sz w:val="21"/>
                <w:szCs w:val="21"/>
                <w:lang w:eastAsia="zh-CN"/>
                <w14:textFill>
                  <w14:solidFill>
                    <w14:schemeClr w14:val="tx1"/>
                  </w14:solidFill>
                </w14:textFill>
              </w:rPr>
              <w:t>合计</w:t>
            </w:r>
          </w:p>
        </w:tc>
        <w:tc>
          <w:tcPr>
            <w:tcW w:w="5591" w:type="dxa"/>
            <w:gridSpan w:val="5"/>
            <w:vAlign w:val="center"/>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933"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投标</w:t>
            </w:r>
            <w:r>
              <w:rPr>
                <w:rFonts w:hint="default" w:ascii="Times New Roman" w:hAnsi="Times New Roman" w:cs="Times New Roman"/>
                <w:color w:val="000000" w:themeColor="text1"/>
                <w:sz w:val="21"/>
                <w:szCs w:val="21"/>
                <w:lang w:val="en-US" w:eastAsia="zh-CN"/>
                <w14:textFill>
                  <w14:solidFill>
                    <w14:schemeClr w14:val="tx1"/>
                  </w14:solidFill>
                </w14:textFill>
              </w:rPr>
              <w:t>单</w:t>
            </w:r>
            <w:r>
              <w:rPr>
                <w:rFonts w:hint="default" w:ascii="Times New Roman" w:hAnsi="Times New Roman" w:cs="Times New Roman"/>
                <w:color w:val="000000" w:themeColor="text1"/>
                <w:sz w:val="21"/>
                <w:szCs w:val="21"/>
                <w14:textFill>
                  <w14:solidFill>
                    <w14:schemeClr w14:val="tx1"/>
                  </w14:solidFill>
                </w14:textFill>
              </w:rPr>
              <w:t>价</w:t>
            </w:r>
            <w:r>
              <w:rPr>
                <w:rFonts w:hint="default" w:ascii="Times New Roman" w:hAnsi="Times New Roman" w:cs="Times New Roman"/>
                <w:color w:val="000000" w:themeColor="text1"/>
                <w:sz w:val="21"/>
                <w:szCs w:val="21"/>
                <w:lang w:eastAsia="zh-CN"/>
                <w14:textFill>
                  <w14:solidFill>
                    <w14:schemeClr w14:val="tx1"/>
                  </w14:solidFill>
                </w14:textFill>
              </w:rPr>
              <w:t>合计</w:t>
            </w:r>
            <w:r>
              <w:rPr>
                <w:rFonts w:hint="default" w:ascii="Times New Roman" w:hAnsi="Times New Roman" w:cs="Times New Roman"/>
                <w:color w:val="000000" w:themeColor="text1"/>
                <w:sz w:val="21"/>
                <w:szCs w:val="21"/>
                <w14:textFill>
                  <w14:solidFill>
                    <w14:schemeClr w14:val="tx1"/>
                  </w14:solidFill>
                </w14:textFill>
              </w:rPr>
              <w:t xml:space="preserve">（元） </w:t>
            </w:r>
          </w:p>
        </w:tc>
        <w:tc>
          <w:tcPr>
            <w:tcW w:w="2809" w:type="dxa"/>
            <w:vAlign w:val="center"/>
          </w:tcPr>
          <w:p>
            <w:pPr>
              <w:rPr>
                <w:rFonts w:hint="default" w:ascii="Times New Roman" w:hAnsi="Times New Roman" w:cs="Times New Roman"/>
                <w:color w:val="000000" w:themeColor="text1"/>
                <w:sz w:val="21"/>
                <w:szCs w:val="21"/>
                <w14:textFill>
                  <w14:solidFill>
                    <w14:schemeClr w14:val="tx1"/>
                  </w14:solidFill>
                </w14:textFill>
              </w:rPr>
            </w:pPr>
          </w:p>
        </w:tc>
        <w:tc>
          <w:tcPr>
            <w:tcW w:w="5591" w:type="dxa"/>
            <w:gridSpan w:val="5"/>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4742"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c>
          <w:tcPr>
            <w:tcW w:w="5591" w:type="dxa"/>
            <w:gridSpan w:val="5"/>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eastAsia="方正仿宋_GBK" w:cs="Times New Roman"/>
          <w:b/>
          <w:bCs/>
          <w:color w:val="FF0000"/>
          <w:kern w:val="2"/>
          <w:sz w:val="21"/>
          <w:szCs w:val="21"/>
          <w:lang w:val="en-US" w:eastAsia="zh-CN" w:bidi="ar-SA"/>
        </w:rPr>
        <w:t>注：</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eastAsia="方正仿宋_GBK" w:cs="Times New Roman"/>
          <w:b/>
          <w:bCs/>
          <w:color w:val="FF0000"/>
          <w:kern w:val="2"/>
          <w:sz w:val="21"/>
          <w:szCs w:val="21"/>
          <w:lang w:val="en-US" w:eastAsia="zh-CN" w:bidi="ar-SA"/>
        </w:rPr>
        <w:t>1.本次采购设有预算单价，以预算单价作为基准价,供应商根据基准价报一个统一下浮率, 下浮率未统一的、下浮率为零、未报下浮率的或报价超过预算单价的其投标无效。下浮率范围为0.1%~50%，下浮率最小基点为0.1%。最终中标单位的中标下浮率将作为本项目签订采购合同供货结算的依据。如下浮率为5.5% ，投标单价= 预算单价×（100%-5.5%），投标报价统一保留两位小数。</w:t>
      </w:r>
    </w:p>
    <w:p>
      <w:pPr>
        <w:pStyle w:val="2"/>
        <w:keepNext w:val="0"/>
        <w:keepLines w:val="0"/>
        <w:pageBreakBefore w:val="0"/>
        <w:widowControl w:val="0"/>
        <w:numPr>
          <w:ilvl w:val="0"/>
          <w:numId w:val="0"/>
        </w:numPr>
        <w:kinsoku/>
        <w:wordWrap/>
        <w:overflowPunct/>
        <w:topLinePunct w:val="0"/>
        <w:autoSpaceDE/>
        <w:autoSpaceDN/>
        <w:bidi w:val="0"/>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cs="Times New Roman"/>
          <w:b/>
          <w:bCs/>
          <w:color w:val="FF0000"/>
          <w:kern w:val="2"/>
          <w:sz w:val="21"/>
          <w:szCs w:val="21"/>
          <w:lang w:val="en-US" w:eastAsia="zh-CN" w:bidi="ar-SA"/>
        </w:rPr>
        <w:t>2</w:t>
      </w:r>
      <w:r>
        <w:rPr>
          <w:rFonts w:hint="default" w:ascii="Times New Roman" w:hAnsi="Times New Roman" w:eastAsia="方正仿宋_GBK" w:cs="Times New Roman"/>
          <w:b/>
          <w:bCs/>
          <w:color w:val="FF0000"/>
          <w:kern w:val="2"/>
          <w:sz w:val="21"/>
          <w:szCs w:val="21"/>
          <w:lang w:val="en-US" w:eastAsia="zh-CN" w:bidi="ar-SA"/>
        </w:rPr>
        <w:t>.投标报价产品下浮率根据本次采购公布的投标报价产品预算单价的基础上下浮，投标人一旦中标，投标单价（投标单价=各类试剂</w:t>
      </w:r>
      <w:r>
        <w:rPr>
          <w:rFonts w:hint="default" w:ascii="Times New Roman" w:hAnsi="Times New Roman" w:cs="Times New Roman"/>
          <w:b/>
          <w:bCs/>
          <w:color w:val="FF0000"/>
          <w:kern w:val="2"/>
          <w:sz w:val="21"/>
          <w:szCs w:val="21"/>
          <w:lang w:val="en-US" w:eastAsia="zh-CN" w:bidi="ar-SA"/>
        </w:rPr>
        <w:t>耗材</w:t>
      </w:r>
      <w:r>
        <w:rPr>
          <w:rFonts w:hint="default" w:ascii="Times New Roman" w:hAnsi="Times New Roman" w:eastAsia="方正仿宋_GBK" w:cs="Times New Roman"/>
          <w:b/>
          <w:bCs/>
          <w:color w:val="FF0000"/>
          <w:kern w:val="2"/>
          <w:sz w:val="21"/>
          <w:szCs w:val="21"/>
          <w:lang w:val="en-US" w:eastAsia="zh-CN" w:bidi="ar-SA"/>
        </w:rPr>
        <w:t>预算单价预×（100%-下浮率））为签订合同的依据，据实结算，采购人不再承担其他任何费用。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cs="Times New Roman"/>
          <w:b/>
          <w:bCs/>
          <w:color w:val="FF0000"/>
          <w:kern w:val="2"/>
          <w:sz w:val="21"/>
          <w:szCs w:val="21"/>
          <w:lang w:val="en-US" w:eastAsia="zh-CN" w:bidi="ar-SA"/>
        </w:rPr>
        <w:t>3</w:t>
      </w:r>
      <w:r>
        <w:rPr>
          <w:rFonts w:hint="default" w:ascii="Times New Roman" w:hAnsi="Times New Roman" w:eastAsia="方正仿宋_GBK" w:cs="Times New Roman"/>
          <w:b/>
          <w:bCs/>
          <w:color w:val="FF0000"/>
          <w:kern w:val="2"/>
          <w:sz w:val="21"/>
          <w:szCs w:val="21"/>
          <w:lang w:val="en-US" w:eastAsia="zh-CN" w:bidi="ar-SA"/>
        </w:rPr>
        <w:t>.本次采购不设置具体的采购数量，采购人根据实际需求（按时、按需、按产品类别、按批次供货、验收）据实结算；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cs="Times New Roman"/>
          <w:b/>
          <w:bCs/>
          <w:color w:val="FF0000"/>
          <w:kern w:val="2"/>
          <w:sz w:val="21"/>
          <w:szCs w:val="21"/>
          <w:lang w:val="en-US" w:eastAsia="zh-CN" w:bidi="ar-SA"/>
        </w:rPr>
        <w:t>4</w:t>
      </w:r>
      <w:r>
        <w:rPr>
          <w:rFonts w:hint="default" w:ascii="Times New Roman" w:hAnsi="Times New Roman" w:eastAsia="方正仿宋_GBK" w:cs="Times New Roman"/>
          <w:b/>
          <w:bCs/>
          <w:color w:val="FF0000"/>
          <w:kern w:val="2"/>
          <w:sz w:val="21"/>
          <w:szCs w:val="21"/>
          <w:lang w:val="en-US" w:eastAsia="zh-CN" w:bidi="ar-SA"/>
        </w:rPr>
        <w:t>.投标</w:t>
      </w:r>
      <w:r>
        <w:rPr>
          <w:rFonts w:hint="default" w:ascii="Times New Roman" w:hAnsi="Times New Roman" w:cs="Times New Roman"/>
          <w:b/>
          <w:bCs/>
          <w:color w:val="FF0000"/>
          <w:kern w:val="2"/>
          <w:sz w:val="21"/>
          <w:szCs w:val="21"/>
          <w:lang w:val="en-US" w:eastAsia="zh-CN" w:bidi="ar-SA"/>
        </w:rPr>
        <w:t>单价</w:t>
      </w:r>
      <w:r>
        <w:rPr>
          <w:rFonts w:hint="default" w:ascii="Times New Roman" w:hAnsi="Times New Roman" w:eastAsia="方正仿宋_GBK" w:cs="Times New Roman"/>
          <w:b/>
          <w:bCs/>
          <w:color w:val="FF0000"/>
          <w:kern w:val="2"/>
          <w:sz w:val="21"/>
          <w:szCs w:val="21"/>
          <w:lang w:val="en-US" w:eastAsia="zh-CN" w:bidi="ar-SA"/>
        </w:rPr>
        <w:t>包括包装费、运输费、装卸费、利润、税金、检验等一切费用，并能保证供应商完成履行合同所需的全部工作费用。</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rPr>
      </w:pPr>
      <w:r>
        <w:rPr>
          <w:rFonts w:hint="default" w:ascii="Times New Roman" w:hAnsi="Times New Roman" w:cs="Times New Roman"/>
          <w:b/>
          <w:bCs/>
          <w:color w:val="FF0000"/>
          <w:kern w:val="2"/>
          <w:sz w:val="21"/>
          <w:szCs w:val="21"/>
          <w:lang w:val="en-US" w:eastAsia="zh-CN" w:bidi="ar-SA"/>
        </w:rPr>
        <w:t>5</w:t>
      </w:r>
      <w:r>
        <w:rPr>
          <w:rFonts w:hint="default" w:ascii="Times New Roman" w:hAnsi="Times New Roman" w:eastAsia="方正仿宋_GBK" w:cs="Times New Roman"/>
          <w:b/>
          <w:bCs/>
          <w:color w:val="FF0000"/>
          <w:kern w:val="2"/>
          <w:sz w:val="21"/>
          <w:szCs w:val="21"/>
          <w:lang w:val="en-US" w:eastAsia="zh-CN" w:bidi="ar-SA"/>
        </w:rPr>
        <w:t>.本表须</w:t>
      </w:r>
      <w:r>
        <w:rPr>
          <w:rFonts w:hint="default" w:ascii="Times New Roman" w:hAnsi="Times New Roman" w:eastAsia="方正仿宋_GBK" w:cs="Times New Roman"/>
          <w:b/>
          <w:color w:val="FF0000"/>
          <w:sz w:val="21"/>
          <w:szCs w:val="21"/>
          <w:lang w:val="en-US" w:eastAsia="zh-CN"/>
        </w:rPr>
        <w:t>盖单位鲜章，法定代表人或委托代理人签字或盖章（未按要求的视为无效报价）。</w:t>
      </w:r>
      <w:bookmarkStart w:id="217" w:name="_Toc15324"/>
    </w:p>
    <w:p>
      <w:pPr>
        <w:pStyle w:val="4"/>
        <w:bidi w:val="0"/>
        <w:rPr>
          <w:rFonts w:hint="default" w:ascii="Times New Roman" w:hAnsi="Times New Roman" w:cs="Times New Roman"/>
        </w:rPr>
      </w:pPr>
    </w:p>
    <w:p>
      <w:pPr>
        <w:pStyle w:val="4"/>
        <w:bidi w:val="0"/>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18" w:name="_Toc22613_WPSOffice_Level2"/>
      <w:r>
        <w:rPr>
          <w:rFonts w:hint="default" w:ascii="Times New Roman" w:hAnsi="Times New Roman" w:cs="Times New Roman"/>
        </w:rPr>
        <w:t>格式</w:t>
      </w:r>
      <w:r>
        <w:rPr>
          <w:rFonts w:hint="default" w:ascii="Times New Roman" w:hAnsi="Times New Roman" w:cs="Times New Roman"/>
          <w:lang w:val="en-US" w:eastAsia="zh-CN"/>
        </w:rPr>
        <w:t>2</w:t>
      </w:r>
      <w:r>
        <w:rPr>
          <w:rFonts w:hint="default" w:ascii="Times New Roman" w:hAnsi="Times New Roman" w:cs="Times New Roman"/>
        </w:rPr>
        <w:t>：投 标 函</w:t>
      </w:r>
      <w:bookmarkEnd w:id="217"/>
      <w:bookmarkEnd w:id="218"/>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
          <w:bCs w:val="0"/>
          <w:kern w:val="0"/>
          <w:sz w:val="32"/>
          <w:szCs w:val="24"/>
          <w:lang w:val="en-US" w:eastAsia="zh-CN" w:bidi="ar-SA"/>
        </w:rPr>
      </w:pPr>
      <w:bookmarkStart w:id="219" w:name="_Toc393354841"/>
      <w:bookmarkStart w:id="220" w:name="_Toc475291694"/>
      <w:bookmarkStart w:id="221" w:name="_Toc476856077"/>
      <w:r>
        <w:rPr>
          <w:rFonts w:hint="default" w:ascii="Times New Roman" w:hAnsi="Times New Roman" w:eastAsia="方正仿宋_GBK" w:cs="Times New Roman"/>
          <w:b/>
          <w:bCs w:val="0"/>
          <w:kern w:val="0"/>
          <w:sz w:val="32"/>
          <w:szCs w:val="24"/>
          <w:lang w:val="en-US" w:eastAsia="zh-CN" w:bidi="ar-SA"/>
        </w:rPr>
        <w:t>投 标 函</w:t>
      </w:r>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我方仔细研究了</w:t>
      </w:r>
      <w:r>
        <w:rPr>
          <w:rFonts w:hint="eastAsia" w:ascii="Times New Roman" w:hAnsi="Times New Roman" w:cs="Times New Roman"/>
          <w:b w:val="0"/>
          <w:bCs w:val="0"/>
          <w:color w:val="auto"/>
          <w:sz w:val="32"/>
          <w:szCs w:val="32"/>
          <w:u w:val="single"/>
          <w:lang w:val="en-US" w:eastAsia="zh-CN"/>
        </w:rPr>
        <w:t>大理州第二人民医院2022年全自动二维液相色谱耦合仪试剂耗材采购项目（二次）</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的全部内容，正式授权下述签字人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（姓名和职务）     </w:t>
      </w:r>
      <w:r>
        <w:rPr>
          <w:rFonts w:hint="default" w:ascii="Times New Roman" w:hAnsi="Times New Roman" w:eastAsia="方正仿宋_GBK" w:cs="Times New Roman"/>
          <w:color w:val="000000" w:themeColor="text1"/>
          <w:sz w:val="32"/>
          <w:szCs w:val="32"/>
          <w14:textFill>
            <w14:solidFill>
              <w14:schemeClr w14:val="tx1"/>
            </w14:solidFill>
          </w14:textFill>
        </w:rPr>
        <w:t>全权代表供应商</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项目定点供应实施要求，投标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单</w:t>
      </w:r>
      <w:r>
        <w:rPr>
          <w:rFonts w:hint="default" w:ascii="Times New Roman" w:hAnsi="Times New Roman" w:eastAsia="方正仿宋_GBK" w:cs="Times New Roman"/>
          <w:color w:val="000000" w:themeColor="text1"/>
          <w:sz w:val="32"/>
          <w:szCs w:val="32"/>
          <w14:textFill>
            <w14:solidFill>
              <w14:schemeClr w14:val="tx1"/>
            </w14:solidFill>
          </w14:textFill>
        </w:rPr>
        <w:t>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合计</w:t>
      </w:r>
      <w:r>
        <w:rPr>
          <w:rFonts w:hint="default" w:ascii="Times New Roman" w:hAnsi="Times New Roman" w:eastAsia="方正仿宋_GBK" w:cs="Times New Roman"/>
          <w:color w:val="000000" w:themeColor="text1"/>
          <w:sz w:val="32"/>
          <w:szCs w:val="32"/>
          <w14:textFill>
            <w14:solidFill>
              <w14:schemeClr w14:val="tx1"/>
            </w14:solidFill>
          </w14:textFill>
        </w:rPr>
        <w:t>（含税价）：大写</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(小写￥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元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根据合同约定执行</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kern w:val="2"/>
          <w:sz w:val="32"/>
          <w:szCs w:val="32"/>
          <w:lang w:val="en-US" w:eastAsia="zh-CN" w:bidi="ar-SA"/>
        </w:rPr>
        <w:t>服务期内出现服务缺陷或</w:t>
      </w:r>
      <w:r>
        <w:rPr>
          <w:rFonts w:hint="default" w:ascii="Times New Roman" w:hAnsi="Times New Roman" w:cs="Times New Roman"/>
          <w:bCs/>
          <w:color w:val="000000"/>
          <w:kern w:val="2"/>
          <w:sz w:val="32"/>
          <w:szCs w:val="32"/>
          <w:lang w:val="en-US" w:eastAsia="zh-CN" w:bidi="ar-SA"/>
        </w:rPr>
        <w:t>所投产品与</w:t>
      </w:r>
      <w:r>
        <w:rPr>
          <w:rFonts w:hint="default" w:ascii="Times New Roman" w:hAnsi="Times New Roman" w:eastAsia="方正仿宋_GBK" w:cs="Times New Roman"/>
          <w:bCs/>
          <w:color w:val="000000"/>
          <w:kern w:val="2"/>
          <w:sz w:val="32"/>
          <w:szCs w:val="32"/>
          <w:lang w:val="en-US" w:eastAsia="zh-CN" w:bidi="ar-SA"/>
        </w:rPr>
        <w:t>不达要求的</w:t>
      </w:r>
      <w:r>
        <w:rPr>
          <w:rFonts w:hint="default" w:ascii="Times New Roman" w:hAnsi="Times New Roman" w:cs="Times New Roman"/>
          <w:bCs/>
          <w:color w:val="000000"/>
          <w:kern w:val="2"/>
          <w:sz w:val="32"/>
          <w:szCs w:val="32"/>
          <w:lang w:val="en-US" w:eastAsia="zh-CN" w:bidi="ar-SA"/>
        </w:rPr>
        <w:t>，根据采购人要求，无条件更换产品，满足采购人需求，如我方未及时给与更换的，采购人有权提出终止合同，同时给采购人造成的损失由我方负责承担。</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、我方已详细审查全部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，包括</w:t>
      </w:r>
      <w:r>
        <w:rPr>
          <w:rFonts w:hint="default" w:ascii="Times New Roman" w:hAnsi="Times New Roman" w:eastAsia="方正仿宋_GBK" w:cs="Times New Roman"/>
          <w:color w:val="000000" w:themeColor="text1"/>
          <w:sz w:val="32"/>
          <w:szCs w:val="32"/>
          <w:u w:val="single"/>
          <w14:textFill>
            <w14:solidFill>
              <w14:schemeClr w14:val="tx1"/>
            </w14:solidFill>
          </w14:textFill>
        </w:rPr>
        <w:t>（澄清文件）(如果有的话)</w:t>
      </w:r>
      <w:r>
        <w:rPr>
          <w:rFonts w:hint="default" w:ascii="Times New Roman" w:hAnsi="Times New Roman" w:eastAsia="方正仿宋_GBK" w:cs="Times New Roman"/>
          <w:color w:val="000000" w:themeColor="text1"/>
          <w:sz w:val="32"/>
          <w:szCs w:val="32"/>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、在供应商须知规定的开标日期起遵循本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响应文件，并在本投标有效期自开标日起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90日历日</w:t>
      </w:r>
      <w:r>
        <w:rPr>
          <w:rFonts w:hint="default" w:ascii="Times New Roman" w:hAnsi="Times New Roman" w:eastAsia="方正仿宋_GBK" w:cs="Times New Roman"/>
          <w:color w:val="000000" w:themeColor="text1"/>
          <w:sz w:val="32"/>
          <w:szCs w:val="32"/>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Cs w:val="0"/>
          <w:color w:val="000000" w:themeColor="text1"/>
          <w:kern w:val="2"/>
          <w:sz w:val="32"/>
          <w:szCs w:val="32"/>
          <w:lang w:val="en-US" w:eastAsia="zh-CN" w:bidi="ar-SA"/>
          <w14:textFill>
            <w14:solidFill>
              <w14:schemeClr w14:val="tx1"/>
            </w14:solidFill>
          </w14:textFill>
        </w:rPr>
        <w:t>8</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5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、我方在此声明，所递交的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5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5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50" w:lineRule="exact"/>
        <w:ind w:firstLine="480" w:firstLineChars="15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rPr>
      </w:pPr>
      <w:bookmarkStart w:id="222" w:name="_Toc4973"/>
      <w:bookmarkStart w:id="223" w:name="_Toc13695_WPSOffice_Level2"/>
      <w:r>
        <w:rPr>
          <w:rFonts w:hint="default" w:ascii="Times New Roman" w:hAnsi="Times New Roman" w:cs="Times New Roman"/>
        </w:rPr>
        <w:t>格式</w:t>
      </w:r>
      <w:r>
        <w:rPr>
          <w:rFonts w:hint="default" w:ascii="Times New Roman" w:hAnsi="Times New Roman" w:cs="Times New Roman"/>
          <w:lang w:val="en-US" w:eastAsia="zh-CN"/>
        </w:rPr>
        <w:t>3</w:t>
      </w:r>
      <w:r>
        <w:rPr>
          <w:rFonts w:hint="default" w:ascii="Times New Roman" w:hAnsi="Times New Roman" w:cs="Times New Roman"/>
        </w:rPr>
        <w:t>：法定代表人身份证明书</w:t>
      </w:r>
      <w:bookmarkEnd w:id="222"/>
      <w:bookmarkEnd w:id="223"/>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val="0"/>
          <w:color w:val="000000" w:themeColor="text1"/>
          <w:sz w:val="32"/>
          <w:szCs w:val="32"/>
          <w14:textFill>
            <w14:solidFill>
              <w14:schemeClr w14:val="tx1"/>
            </w14:solidFill>
          </w14:textFill>
        </w:rPr>
      </w:pPr>
      <w:bookmarkStart w:id="224" w:name="_Toc475291704"/>
      <w:bookmarkStart w:id="225" w:name="_Toc393354852"/>
      <w:bookmarkStart w:id="226" w:name="_Toc476856087"/>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法定代表人身份证明书</w:t>
      </w:r>
      <w:bookmarkEnd w:id="224"/>
      <w:bookmarkEnd w:id="225"/>
      <w:bookmarkEnd w:id="226"/>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bidi w:val="0"/>
        <w:rPr>
          <w:rFonts w:hint="default" w:ascii="Times New Roman" w:hAnsi="Times New Roman" w:cs="Times New Roman"/>
        </w:rPr>
      </w:pPr>
      <w:bookmarkStart w:id="227" w:name="_Toc29372"/>
      <w:bookmarkStart w:id="228" w:name="_Toc2332_WPSOffice_Level2"/>
      <w:r>
        <w:rPr>
          <w:rFonts w:hint="default" w:ascii="Times New Roman" w:hAnsi="Times New Roman" w:cs="Times New Roman"/>
        </w:rPr>
        <w:t>格式</w:t>
      </w:r>
      <w:r>
        <w:rPr>
          <w:rFonts w:hint="default" w:ascii="Times New Roman" w:hAnsi="Times New Roman" w:cs="Times New Roman"/>
          <w:lang w:val="en-US" w:eastAsia="zh-CN"/>
        </w:rPr>
        <w:t>4</w:t>
      </w:r>
      <w:r>
        <w:rPr>
          <w:rFonts w:hint="default" w:ascii="Times New Roman" w:hAnsi="Times New Roman" w:cs="Times New Roman"/>
        </w:rPr>
        <w:t>：法定代表人授权委托书</w:t>
      </w:r>
      <w:bookmarkEnd w:id="227"/>
      <w:bookmarkEnd w:id="22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29" w:name="_Toc475291705"/>
      <w:bookmarkStart w:id="230" w:name="_Toc476856088"/>
      <w:bookmarkStart w:id="231" w:name="_Toc213141107"/>
      <w:bookmarkStart w:id="232" w:name="_Toc393354853"/>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法定代表人授权委托书</w:t>
      </w:r>
      <w:bookmarkEnd w:id="229"/>
      <w:bookmarkEnd w:id="230"/>
      <w:bookmarkEnd w:id="231"/>
      <w:bookmarkEnd w:id="23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为本公司合法代理人，就贵方组织的有关</w:t>
      </w:r>
      <w:r>
        <w:rPr>
          <w:rFonts w:hint="eastAsia" w:ascii="Times New Roman" w:hAnsi="Times New Roman" w:cs="Times New Roman"/>
          <w:b w:val="0"/>
          <w:bCs w:val="0"/>
          <w:color w:val="auto"/>
          <w:sz w:val="32"/>
          <w:szCs w:val="32"/>
          <w:u w:val="single"/>
          <w:lang w:val="en-US" w:eastAsia="zh-CN"/>
        </w:rPr>
        <w:t>大理州第二人民医院2022年全自动二维液相色谱耦合仪试剂耗材采购项目（二次）</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___________________________________</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2.在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21"/>
          <w:szCs w:val="21"/>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3.法人到场开标无需授权</w:t>
      </w:r>
      <w:r>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t>。</w:t>
      </w: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33" w:name="_Toc251"/>
    </w:p>
    <w:p>
      <w:pPr>
        <w:pStyle w:val="4"/>
        <w:bidi w:val="0"/>
        <w:rPr>
          <w:rFonts w:hint="default" w:ascii="Times New Roman" w:hAnsi="Times New Roman" w:cs="Times New Roman"/>
        </w:rPr>
      </w:pPr>
      <w:bookmarkStart w:id="234" w:name="_Toc24290_WPSOffice_Level2"/>
      <w:r>
        <w:rPr>
          <w:rFonts w:hint="default" w:ascii="Times New Roman" w:hAnsi="Times New Roman" w:cs="Times New Roman"/>
        </w:rPr>
        <w:t>格式</w:t>
      </w:r>
      <w:r>
        <w:rPr>
          <w:rFonts w:hint="default" w:ascii="Times New Roman" w:hAnsi="Times New Roman" w:cs="Times New Roman"/>
          <w:lang w:val="en-US" w:eastAsia="zh-CN"/>
        </w:rPr>
        <w:t>5</w:t>
      </w:r>
      <w:r>
        <w:rPr>
          <w:rFonts w:hint="default" w:ascii="Times New Roman" w:hAnsi="Times New Roman" w:cs="Times New Roman"/>
        </w:rPr>
        <w:t>：合同履约承诺书</w:t>
      </w:r>
      <w:bookmarkEnd w:id="233"/>
      <w:bookmarkEnd w:id="23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cs="Times New Roman"/>
          <w:color w:val="000000" w:themeColor="text1"/>
          <w:sz w:val="32"/>
          <w:szCs w:val="32"/>
          <w:u w:val="none"/>
          <w14:textFill>
            <w14:solidFill>
              <w14:schemeClr w14:val="tx1"/>
            </w14:solidFill>
          </w14:textFill>
        </w:rPr>
        <w:t>致</w:t>
      </w:r>
      <w:r>
        <w:rPr>
          <w:rFonts w:hint="default" w:ascii="Times New Roman" w:hAnsi="Times New Roman" w:cs="Times New Roman"/>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top"/>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我单位已详细阅读并完全理解、同意《</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》规定期间内书面提出的疑问外，我单位严格按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二</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按采购要求编制投标报价；我单位的投标报价包括《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》所述报价组成的所有内容、并包括《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三</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我单位确认本次投标报价未低于成本价，保证按《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四</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我单位保证在《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w:t>
      </w:r>
      <w:r>
        <w:rPr>
          <w:rFonts w:hint="default" w:ascii="Times New Roman" w:hAnsi="Times New Roman" w:cs="Times New Roman"/>
          <w:color w:val="000000" w:themeColor="text1"/>
          <w:sz w:val="32"/>
          <w:szCs w:val="32"/>
          <w:lang w:val="en-US" w:eastAsia="zh-CN"/>
          <w14:textFill>
            <w14:solidFill>
              <w14:schemeClr w14:val="tx1"/>
            </w14:solidFill>
          </w14:textFill>
        </w:rPr>
        <w:t>履行一切义务</w:t>
      </w:r>
      <w:r>
        <w:rPr>
          <w:rFonts w:hint="default" w:ascii="Times New Roman" w:hAnsi="Times New Roman" w:cs="Times New Roman"/>
          <w:color w:val="000000" w:themeColor="text1"/>
          <w:sz w:val="32"/>
          <w:szCs w:val="32"/>
          <w14:textFill>
            <w14:solidFill>
              <w14:schemeClr w14:val="tx1"/>
            </w14:solidFill>
          </w14:textFill>
        </w:rPr>
        <w:t>。如我单位中标，将在成交结果公示后，积极、主动的与采购单位联系合同签订事宜，合同签订中如有任何的问题，我单位保证及时书面反映情况，否则视为我单位责任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left"/>
        <w:textAlignment w:val="top"/>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日期：</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年</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月</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日</w:t>
      </w:r>
    </w:p>
    <w:p>
      <w:pPr>
        <w:spacing w:line="360" w:lineRule="auto"/>
        <w:ind w:firstLine="480"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4"/>
        <w:bidi w:val="0"/>
        <w:rPr>
          <w:rFonts w:hint="default" w:ascii="Times New Roman" w:hAnsi="Times New Roman" w:cs="Times New Roman"/>
        </w:rPr>
      </w:pPr>
      <w:bookmarkStart w:id="235" w:name="_Toc30187_WPSOffice_Level2"/>
      <w:bookmarkStart w:id="236" w:name="_Toc30509"/>
      <w:r>
        <w:rPr>
          <w:rFonts w:hint="default" w:ascii="Times New Roman" w:hAnsi="Times New Roman" w:cs="Times New Roman"/>
        </w:rPr>
        <w:t>格式</w:t>
      </w:r>
      <w:r>
        <w:rPr>
          <w:rFonts w:hint="default" w:ascii="Times New Roman" w:hAnsi="Times New Roman" w:cs="Times New Roman"/>
          <w:lang w:val="en-US" w:eastAsia="zh-CN"/>
        </w:rPr>
        <w:t>6</w:t>
      </w:r>
      <w:r>
        <w:rPr>
          <w:rFonts w:hint="default" w:ascii="Times New Roman" w:hAnsi="Times New Roman" w:cs="Times New Roman"/>
        </w:rPr>
        <w:t>：</w:t>
      </w:r>
      <w:r>
        <w:rPr>
          <w:rFonts w:hint="default" w:ascii="Times New Roman" w:hAnsi="Times New Roman" w:cs="Times New Roman"/>
          <w:lang w:val="en-US" w:eastAsia="zh-CN"/>
        </w:rPr>
        <w:t>试剂耗材供货</w:t>
      </w:r>
      <w:r>
        <w:rPr>
          <w:rFonts w:hint="default" w:ascii="Times New Roman" w:hAnsi="Times New Roman" w:cs="Times New Roman"/>
        </w:rPr>
        <w:t>质量保证措施承诺书</w:t>
      </w:r>
      <w:bookmarkEnd w:id="235"/>
      <w:bookmarkEnd w:id="23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试剂耗材供货</w:t>
      </w:r>
      <w:r>
        <w:rPr>
          <w:rFonts w:hint="default" w:ascii="Times New Roman" w:hAnsi="Times New Roman" w:eastAsia="方正仿宋_GBK" w:cs="Times New Roman"/>
          <w:b/>
          <w:bCs w:val="0"/>
          <w:color w:val="000000" w:themeColor="text1"/>
          <w:sz w:val="32"/>
          <w:szCs w:val="32"/>
          <w14:textFill>
            <w14:solidFill>
              <w14:schemeClr w14:val="tx1"/>
            </w14:solidFill>
          </w14:textFill>
        </w:rPr>
        <w:t>质量保证措施承诺书</w:t>
      </w:r>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w:t>
      </w:r>
      <w:r>
        <w:rPr>
          <w:rFonts w:hint="default" w:ascii="Times New Roman" w:hAnsi="Times New Roman" w:cs="Times New Roman"/>
          <w:color w:val="000000" w:themeColor="text1"/>
          <w:sz w:val="32"/>
          <w:szCs w:val="32"/>
          <w:lang w:val="en-US" w:eastAsia="zh-CN"/>
          <w14:textFill>
            <w14:solidFill>
              <w14:schemeClr w14:val="tx1"/>
            </w14:solidFill>
          </w14:textFill>
        </w:rPr>
        <w:t>承诺</w:t>
      </w:r>
      <w:r>
        <w:rPr>
          <w:rFonts w:hint="default" w:ascii="Times New Roman" w:hAnsi="Times New Roman" w:eastAsia="方正仿宋_GBK" w:cs="Times New Roman"/>
          <w:color w:val="000000" w:themeColor="text1"/>
          <w:sz w:val="32"/>
          <w:szCs w:val="32"/>
          <w14:textFill>
            <w14:solidFill>
              <w14:schemeClr w14:val="tx1"/>
            </w14:solidFill>
          </w14:textFill>
        </w:rPr>
        <w:t>书作为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（供应商名称）对贵方组织的</w:t>
      </w:r>
      <w:r>
        <w:rPr>
          <w:rFonts w:hint="eastAsia" w:ascii="Times New Roman" w:hAnsi="Times New Roman" w:cs="Times New Roman"/>
          <w:b w:val="0"/>
          <w:bCs w:val="0"/>
          <w:color w:val="auto"/>
          <w:sz w:val="32"/>
          <w:szCs w:val="32"/>
          <w:u w:val="single"/>
          <w:lang w:val="en-US" w:eastAsia="zh-CN"/>
        </w:rPr>
        <w:t>大理州第二人民医院2022年全自动二维液相色谱耦合仪试剂耗材采购项目（二次）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eastAsia="方正仿宋_GBK" w:cs="Times New Roman"/>
          <w:bCs/>
          <w:color w:val="000000"/>
          <w:kern w:val="2"/>
          <w:sz w:val="32"/>
          <w:szCs w:val="32"/>
          <w:lang w:val="en-US" w:eastAsia="zh-CN" w:bidi="ar-SA"/>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bCs/>
          <w:color w:val="000000"/>
          <w:kern w:val="2"/>
          <w:sz w:val="32"/>
          <w:szCs w:val="32"/>
          <w:lang w:val="en-US" w:eastAsia="zh-CN" w:bidi="ar-SA"/>
        </w:rPr>
      </w:pPr>
      <w:bookmarkStart w:id="237" w:name="_Toc6348_WPSOffice_Level2"/>
      <w:bookmarkStart w:id="238" w:name="_Toc6630_WPSOffice_Level2"/>
      <w:r>
        <w:rPr>
          <w:rFonts w:hint="default" w:ascii="Times New Roman" w:hAnsi="Times New Roman" w:eastAsia="方正仿宋_GBK" w:cs="Times New Roman"/>
          <w:bCs/>
          <w:color w:val="000000"/>
          <w:kern w:val="2"/>
          <w:sz w:val="32"/>
          <w:szCs w:val="32"/>
          <w:lang w:val="en-US" w:eastAsia="zh-CN" w:bidi="ar-SA"/>
        </w:rPr>
        <w:t>1、</w:t>
      </w:r>
      <w:bookmarkEnd w:id="237"/>
      <w:bookmarkEnd w:id="238"/>
      <w:r>
        <w:rPr>
          <w:rFonts w:hint="default" w:ascii="Times New Roman" w:hAnsi="Times New Roman" w:eastAsia="方正仿宋_GBK" w:cs="Times New Roman"/>
          <w:bCs/>
          <w:color w:val="000000"/>
          <w:kern w:val="2"/>
          <w:sz w:val="32"/>
          <w:szCs w:val="32"/>
          <w:lang w:val="en-US" w:eastAsia="zh-CN" w:bidi="ar-SA"/>
        </w:rPr>
        <w:t>保证所报货物均为原厂正品，否则，由此产生的一切法律责任由我方承担。</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39" w:name="_Toc3594_WPSOffice_Level2"/>
      <w:bookmarkStart w:id="240" w:name="_Toc19964_WPSOffice_Level2"/>
      <w:r>
        <w:rPr>
          <w:rFonts w:hint="default" w:ascii="Times New Roman" w:hAnsi="Times New Roman" w:eastAsia="方正仿宋_GBK" w:cs="Times New Roman"/>
          <w:bCs/>
          <w:color w:val="000000"/>
          <w:kern w:val="2"/>
          <w:sz w:val="32"/>
          <w:szCs w:val="32"/>
          <w:lang w:val="en-US" w:eastAsia="zh-CN" w:bidi="ar-SA"/>
        </w:rPr>
        <w:t>2、</w:t>
      </w:r>
      <w:bookmarkEnd w:id="239"/>
      <w:bookmarkEnd w:id="240"/>
      <w:r>
        <w:rPr>
          <w:rFonts w:hint="default" w:ascii="Times New Roman" w:hAnsi="Times New Roman" w:eastAsia="方正仿宋_GBK" w:cs="Times New Roman"/>
          <w:bCs/>
          <w:color w:val="000000"/>
          <w:kern w:val="2"/>
          <w:sz w:val="32"/>
          <w:szCs w:val="32"/>
          <w:lang w:val="en-US" w:eastAsia="zh-CN" w:bidi="ar-SA"/>
        </w:rPr>
        <w:t>如所报货物属国家强制认证产品的，均已通过认证且在有效期内，否则，由此产生的一切法律责任由我方承担。</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sz w:val="32"/>
          <w:szCs w:val="32"/>
          <w:lang w:val="en-US" w:eastAsia="zh-CN"/>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3、</w:t>
      </w:r>
      <w:r>
        <w:rPr>
          <w:rFonts w:hint="default" w:ascii="Times New Roman" w:hAnsi="Times New Roman" w:cs="Times New Roman"/>
          <w:sz w:val="32"/>
          <w:szCs w:val="32"/>
          <w:lang w:val="en-US" w:eastAsia="zh-CN"/>
        </w:rPr>
        <w:t>所提供试剂耗材有效期不少于总有效期的2/3，提供的试剂耗材应是最新生产且检验合格的产品，且如果采购人购买的试剂耗材需要调换且在质保期内的，应无条件免费予以更换。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color w:val="auto"/>
          <w:sz w:val="32"/>
          <w:szCs w:val="32"/>
          <w:u w:val="none"/>
          <w:lang w:val="en-US" w:eastAsia="zh-CN"/>
        </w:rPr>
        <w:t>若投标方提供的品牌型号无法适用于我院现有设备或在使用过程中存在安全隐患，则投标方在供货价格不变的基础上需无条件更换品牌型号，直至检测工作正常开展。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bCs/>
          <w:color w:val="000000"/>
          <w:kern w:val="2"/>
          <w:sz w:val="32"/>
          <w:szCs w:val="32"/>
          <w:lang w:val="en-US" w:eastAsia="zh-CN" w:bidi="ar-SA"/>
        </w:rPr>
        <w:t xml:space="preserve"> </w:t>
      </w:r>
      <w:r>
        <w:rPr>
          <w:rFonts w:hint="default" w:ascii="Times New Roman" w:hAnsi="Times New Roman" w:cs="Times New Roman"/>
          <w:bCs/>
          <w:color w:val="000000"/>
          <w:kern w:val="2"/>
          <w:sz w:val="32"/>
          <w:szCs w:val="32"/>
          <w:lang w:val="en-US" w:eastAsia="zh-CN" w:bidi="ar-SA"/>
        </w:rPr>
        <w:t>5</w:t>
      </w:r>
      <w:r>
        <w:rPr>
          <w:rFonts w:hint="default" w:ascii="Times New Roman" w:hAnsi="Times New Roman" w:eastAsia="方正仿宋_GBK" w:cs="Times New Roman"/>
          <w:bCs/>
          <w:color w:val="000000"/>
          <w:kern w:val="2"/>
          <w:sz w:val="32"/>
          <w:szCs w:val="32"/>
          <w:lang w:val="en-US" w:eastAsia="zh-CN" w:bidi="ar-SA"/>
        </w:rPr>
        <w:t>、对储存、运输时要求冷链运输的产品需要符合经营质量管理规范中相关冷链运输规定。需要控制运输、储存温度的试剂耗材，由中标供应商负责交货前的运输、储存温度</w:t>
      </w:r>
      <w:r>
        <w:rPr>
          <w:rFonts w:hint="default" w:ascii="Times New Roman" w:hAnsi="Times New Roman" w:cs="Times New Roman"/>
          <w:bCs/>
          <w:color w:val="000000"/>
          <w:kern w:val="2"/>
          <w:sz w:val="32"/>
          <w:szCs w:val="32"/>
          <w:lang w:val="en-US" w:eastAsia="zh-CN" w:bidi="ar-SA"/>
        </w:rPr>
        <w:t>，</w:t>
      </w:r>
      <w:r>
        <w:rPr>
          <w:rFonts w:hint="default" w:ascii="Times New Roman" w:hAnsi="Times New Roman" w:eastAsia="方正仿宋_GBK" w:cs="Times New Roman"/>
          <w:bCs/>
          <w:color w:val="000000"/>
          <w:kern w:val="2"/>
          <w:sz w:val="32"/>
          <w:szCs w:val="32"/>
          <w:lang w:val="en-US" w:eastAsia="zh-CN" w:bidi="ar-SA"/>
        </w:rPr>
        <w:t>交货时需提供冷链运输记录，随货同行。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cs="Times New Roman"/>
          <w:bCs/>
          <w:color w:val="000000"/>
          <w:kern w:val="2"/>
          <w:sz w:val="32"/>
          <w:szCs w:val="32"/>
          <w:lang w:val="en-US" w:eastAsia="zh-CN" w:bidi="ar-SA"/>
        </w:rPr>
        <w:t>6</w:t>
      </w:r>
      <w:r>
        <w:rPr>
          <w:rFonts w:hint="default" w:ascii="Times New Roman" w:hAnsi="Times New Roman" w:eastAsia="方正仿宋_GBK" w:cs="Times New Roman"/>
          <w:bCs/>
          <w:color w:val="000000"/>
          <w:kern w:val="2"/>
          <w:sz w:val="32"/>
          <w:szCs w:val="32"/>
          <w:lang w:val="en-US" w:eastAsia="zh-CN" w:bidi="ar-SA"/>
        </w:rPr>
        <w:t>、本保证书自开标之日起90日历天内有效，如我方成交则至货物合同</w:t>
      </w:r>
      <w:r>
        <w:rPr>
          <w:rFonts w:hint="default" w:ascii="Times New Roman" w:hAnsi="Times New Roman" w:cs="Times New Roman"/>
          <w:bCs/>
          <w:color w:val="000000"/>
          <w:kern w:val="2"/>
          <w:sz w:val="32"/>
          <w:szCs w:val="32"/>
          <w:lang w:val="en-US" w:eastAsia="zh-CN" w:bidi="ar-SA"/>
        </w:rPr>
        <w:t>履约</w:t>
      </w:r>
      <w:r>
        <w:rPr>
          <w:rFonts w:hint="default" w:ascii="Times New Roman" w:hAnsi="Times New Roman" w:eastAsia="方正仿宋_GBK" w:cs="Times New Roman"/>
          <w:bCs/>
          <w:color w:val="000000"/>
          <w:kern w:val="2"/>
          <w:sz w:val="32"/>
          <w:szCs w:val="32"/>
          <w:lang w:val="en-US" w:eastAsia="zh-CN" w:bidi="ar-SA"/>
        </w:rPr>
        <w:t>有效满为止有效。</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pStyle w:val="2"/>
        <w:rPr>
          <w:rFonts w:hint="default" w:ascii="Times New Roman" w:hAnsi="Times New Roman" w:cs="Times New Roman"/>
        </w:rPr>
      </w:pPr>
      <w:bookmarkStart w:id="241" w:name="_Toc374"/>
    </w:p>
    <w:p>
      <w:pPr>
        <w:pStyle w:val="4"/>
        <w:bidi w:val="0"/>
        <w:rPr>
          <w:rFonts w:hint="default" w:ascii="Times New Roman" w:hAnsi="Times New Roman" w:cs="Times New Roman"/>
          <w:lang w:val="en-US" w:eastAsia="zh-CN"/>
        </w:rPr>
      </w:pPr>
      <w:bookmarkStart w:id="242" w:name="_Toc2356_WPSOffice_Level2"/>
      <w:r>
        <w:rPr>
          <w:rFonts w:hint="default" w:ascii="Times New Roman" w:hAnsi="Times New Roman" w:cs="Times New Roman"/>
        </w:rPr>
        <w:t>格式</w:t>
      </w:r>
      <w:r>
        <w:rPr>
          <w:rFonts w:hint="default" w:ascii="Times New Roman" w:hAnsi="Times New Roman" w:cs="Times New Roman"/>
          <w:lang w:val="en-US" w:eastAsia="zh-CN"/>
        </w:rPr>
        <w:t>7</w:t>
      </w:r>
      <w:r>
        <w:rPr>
          <w:rFonts w:hint="default" w:ascii="Times New Roman" w:hAnsi="Times New Roman" w:cs="Times New Roman"/>
        </w:rPr>
        <w:t>：</w:t>
      </w:r>
      <w:bookmarkEnd w:id="241"/>
      <w:r>
        <w:rPr>
          <w:rFonts w:hint="default" w:ascii="Times New Roman" w:hAnsi="Times New Roman" w:cs="Times New Roman"/>
          <w:lang w:val="en-US" w:eastAsia="zh-CN"/>
        </w:rPr>
        <w:t>试剂耗材采购需求响应承诺表</w:t>
      </w:r>
      <w:bookmarkEnd w:id="242"/>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default" w:ascii="Times New Roman" w:hAnsi="Times New Roman" w:cs="Times New Roman"/>
          <w:lang w:val="en-US" w:eastAsia="zh-CN"/>
        </w:rPr>
      </w:pPr>
      <w:bookmarkStart w:id="243" w:name="_Toc13694_WPSOffice_Level2"/>
      <w:bookmarkStart w:id="244" w:name="_Toc11494_WPSOffice_Level2"/>
      <w:bookmarkStart w:id="245" w:name="_Toc8670_WPSOffice_Level2"/>
      <w:r>
        <w:rPr>
          <w:rFonts w:hint="default" w:ascii="Times New Roman" w:hAnsi="Times New Roman" w:cs="Times New Roman"/>
          <w:lang w:val="en-US" w:eastAsia="zh-CN"/>
        </w:rPr>
        <w:t>试剂耗材采购需求响应承诺表</w:t>
      </w:r>
      <w:bookmarkEnd w:id="243"/>
      <w:bookmarkEnd w:id="244"/>
      <w:bookmarkEnd w:id="245"/>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请</w:t>
      </w:r>
      <w:r>
        <w:rPr>
          <w:rFonts w:hint="default" w:ascii="Times New Roman" w:hAnsi="Times New Roman" w:cs="Times New Roman"/>
          <w:color w:val="000000" w:themeColor="text1"/>
          <w:sz w:val="32"/>
          <w:szCs w:val="32"/>
          <w:lang w:val="en-US" w:eastAsia="zh-CN"/>
          <w14:textFill>
            <w14:solidFill>
              <w14:schemeClr w14:val="tx1"/>
            </w14:solidFill>
          </w14:textFill>
        </w:rPr>
        <w:t>投标供应商</w:t>
      </w:r>
      <w:r>
        <w:rPr>
          <w:rFonts w:hint="default" w:ascii="Times New Roman" w:hAnsi="Times New Roman" w:eastAsia="方正仿宋_GBK" w:cs="Times New Roman"/>
          <w:color w:val="000000" w:themeColor="text1"/>
          <w:sz w:val="32"/>
          <w:szCs w:val="32"/>
          <w14:textFill>
            <w14:solidFill>
              <w14:schemeClr w14:val="tx1"/>
            </w14:solidFill>
          </w14:textFill>
        </w:rPr>
        <w:t>逐条对应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”中的</w:t>
      </w:r>
      <w:r>
        <w:rPr>
          <w:rFonts w:hint="default" w:ascii="Times New Roman" w:hAnsi="Times New Roman" w:cs="Times New Roman"/>
          <w:color w:val="000000" w:themeColor="text1"/>
          <w:sz w:val="32"/>
          <w:szCs w:val="32"/>
          <w:lang w:val="en-US" w:eastAsia="zh-CN"/>
          <w14:textFill>
            <w14:solidFill>
              <w14:schemeClr w14:val="tx1"/>
            </w14:solidFill>
          </w14:textFill>
        </w:rPr>
        <w:t>所有采购要求并作如下承诺</w:t>
      </w:r>
      <w:r>
        <w:rPr>
          <w:rFonts w:hint="default" w:ascii="Times New Roman" w:hAnsi="Times New Roman" w:eastAsia="方正仿宋_GBK" w:cs="Times New Roman"/>
          <w:color w:val="000000" w:themeColor="text1"/>
          <w:sz w:val="32"/>
          <w:szCs w:val="32"/>
          <w14:textFill>
            <w14:solidFill>
              <w14:schemeClr w14:val="tx1"/>
            </w14:solidFill>
          </w14:textFill>
        </w:rPr>
        <w:t>。</w:t>
      </w:r>
    </w:p>
    <w:tbl>
      <w:tblPr>
        <w:tblStyle w:val="12"/>
        <w:tblW w:w="9000"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622"/>
        <w:gridCol w:w="1432"/>
        <w:gridCol w:w="1160"/>
        <w:gridCol w:w="1840"/>
        <w:gridCol w:w="150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生产厂家</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规格</w:t>
            </w: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投标试剂耗材是否满足采购人需求</w:t>
            </w:r>
          </w:p>
        </w:tc>
        <w:tc>
          <w:tcPr>
            <w:tcW w:w="1500"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不满足采购人需要的原因</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Aston SX1 一维色谱柱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Aston SCB 中间色谱柱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Aston SCB 二维色谱柱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FLC-1清洗溶剂</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API-1酸性移动相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BPI-1碱性移动相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7</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OPI-1有机移动相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8</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MPI-1移动相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9</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CAA-1D移动相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10</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CAA-1质控品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CAA-2质控品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氘灯</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CP-2净化柱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刻凿进样针</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奥氮平冻干调试溶液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氯氮平冻干调试溶液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17</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去甲氯氮平冻干调试溶液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18</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氯丙嗪冻干调试溶液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19</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喹硫平冻干调试溶液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20</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利培酮冻干调试溶液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帕利哌酮冻干调试溶液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阿立哌唑冻干调试溶液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西酞普兰冻干调试溶液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舍曲林冻干调试溶液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米氮平冻干调试溶液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帕罗西汀冻干调试溶液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27</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度洛西汀冻干调试溶液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28</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CAA-1校准品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29</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CAA-2校准品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30</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柱套</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CP-1净化柱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ORG-1去蛋白剂</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SIL-1取样溶剂</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清洗用密封圈</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单向阀</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单向阀</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4"/>
          <w:szCs w:val="24"/>
          <w:lang w:val="en-US"/>
          <w14:textFill>
            <w14:solidFill>
              <w14:schemeClr w14:val="tx1"/>
            </w14:solidFill>
          </w14:textFill>
        </w:rPr>
      </w:pPr>
      <w:r>
        <w:rPr>
          <w:rFonts w:hint="default" w:ascii="Times New Roman" w:hAnsi="Times New Roman" w:eastAsia="方正仿宋_GBK" w:cs="Times New Roman"/>
          <w:color w:val="000000" w:themeColor="text1"/>
          <w:sz w:val="24"/>
          <w:szCs w:val="24"/>
          <w14:textFill>
            <w14:solidFill>
              <w14:schemeClr w14:val="tx1"/>
            </w14:solidFill>
          </w14:textFill>
        </w:rPr>
        <w:t>1</w:t>
      </w:r>
      <w:r>
        <w:rPr>
          <w:rFonts w:hint="default" w:ascii="Times New Roman" w:hAnsi="Times New Roman" w:eastAsia="方正仿宋_GBK" w:cs="Times New Roman"/>
          <w:color w:val="FF0000"/>
          <w:sz w:val="24"/>
          <w:szCs w:val="24"/>
          <w:lang w:val="en-US" w:eastAsia="zh-CN"/>
        </w:rPr>
        <w:t>.</w:t>
      </w:r>
      <w:r>
        <w:rPr>
          <w:rFonts w:hint="default" w:ascii="Times New Roman" w:hAnsi="Times New Roman" w:eastAsia="方正仿宋_GBK" w:cs="Times New Roman"/>
          <w:color w:val="FF0000"/>
          <w:sz w:val="24"/>
          <w:szCs w:val="24"/>
        </w:rPr>
        <w:t>表格中</w:t>
      </w:r>
      <w:r>
        <w:rPr>
          <w:rFonts w:hint="default" w:ascii="Times New Roman" w:hAnsi="Times New Roman" w:eastAsia="方正仿宋_GBK" w:cs="Times New Roman"/>
          <w:color w:val="FF0000"/>
          <w:sz w:val="24"/>
          <w:szCs w:val="24"/>
          <w:lang w:val="en-US" w:eastAsia="zh-CN"/>
        </w:rPr>
        <w:t>“投标试剂耗材是否满足采购人要求”一</w:t>
      </w:r>
      <w:r>
        <w:rPr>
          <w:rFonts w:hint="default" w:ascii="Times New Roman" w:hAnsi="Times New Roman" w:eastAsia="方正仿宋_GBK" w:cs="Times New Roman"/>
          <w:color w:val="FF0000"/>
          <w:sz w:val="24"/>
          <w:szCs w:val="24"/>
        </w:rPr>
        <w:t>列，供应商只能如实填写“</w:t>
      </w:r>
      <w:r>
        <w:rPr>
          <w:rFonts w:hint="default" w:ascii="Times New Roman" w:hAnsi="Times New Roman" w:eastAsia="方正仿宋_GBK" w:cs="Times New Roman"/>
          <w:color w:val="FF0000"/>
          <w:sz w:val="24"/>
          <w:szCs w:val="24"/>
          <w:lang w:val="en-US" w:eastAsia="zh-CN"/>
        </w:rPr>
        <w:t>是或否</w:t>
      </w:r>
      <w:r>
        <w:rPr>
          <w:rFonts w:hint="default" w:ascii="Times New Roman" w:hAnsi="Times New Roman" w:eastAsia="方正仿宋_GBK" w:cs="Times New Roman"/>
          <w:color w:val="FF0000"/>
          <w:sz w:val="24"/>
          <w:szCs w:val="24"/>
        </w:rPr>
        <w:t>”</w:t>
      </w:r>
      <w:r>
        <w:rPr>
          <w:rFonts w:hint="default" w:ascii="Times New Roman" w:hAnsi="Times New Roman" w:eastAsia="方正仿宋_GBK" w:cs="Times New Roman"/>
          <w:color w:val="FF0000"/>
          <w:sz w:val="24"/>
          <w:szCs w:val="24"/>
          <w:lang w:eastAsia="zh-CN"/>
        </w:rPr>
        <w:t>，</w:t>
      </w:r>
      <w:r>
        <w:rPr>
          <w:rFonts w:hint="default" w:ascii="Times New Roman" w:hAnsi="Times New Roman" w:eastAsia="方正仿宋_GBK" w:cs="Times New Roman"/>
          <w:color w:val="FF0000"/>
          <w:sz w:val="24"/>
          <w:szCs w:val="24"/>
          <w:lang w:val="en-US" w:eastAsia="zh-CN"/>
        </w:rPr>
        <w:t>填写“是”代表投标人完全响应询价</w:t>
      </w:r>
      <w:r>
        <w:rPr>
          <w:rFonts w:hint="default" w:ascii="Times New Roman" w:hAnsi="Times New Roman" w:cs="Times New Roman"/>
          <w:color w:val="FF0000"/>
          <w:sz w:val="24"/>
          <w:szCs w:val="24"/>
          <w:lang w:val="en-US" w:eastAsia="zh-CN"/>
        </w:rPr>
        <w:t>采购</w:t>
      </w:r>
      <w:r>
        <w:rPr>
          <w:rFonts w:hint="default" w:ascii="Times New Roman" w:hAnsi="Times New Roman" w:eastAsia="方正仿宋_GBK" w:cs="Times New Roman"/>
          <w:color w:val="FF0000"/>
          <w:sz w:val="24"/>
          <w:szCs w:val="24"/>
          <w:lang w:val="en-US" w:eastAsia="zh-CN"/>
        </w:rPr>
        <w:t>文件要求，填写“否”代表投标人未完全响应询价</w:t>
      </w:r>
      <w:r>
        <w:rPr>
          <w:rFonts w:hint="default" w:ascii="Times New Roman" w:hAnsi="Times New Roman" w:cs="Times New Roman"/>
          <w:color w:val="FF0000"/>
          <w:sz w:val="24"/>
          <w:szCs w:val="24"/>
          <w:lang w:val="en-US" w:eastAsia="zh-CN"/>
        </w:rPr>
        <w:t>采购</w:t>
      </w:r>
      <w:r>
        <w:rPr>
          <w:rFonts w:hint="default" w:ascii="Times New Roman" w:hAnsi="Times New Roman" w:eastAsia="方正仿宋_GBK" w:cs="Times New Roman"/>
          <w:color w:val="FF0000"/>
          <w:sz w:val="24"/>
          <w:szCs w:val="24"/>
          <w:lang w:val="en-US" w:eastAsia="zh-CN"/>
        </w:rPr>
        <w:t>文件要求，并在“不满足采购需求的原因”列中说明具体原因。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4"/>
          <w:szCs w:val="24"/>
          <w14:textFill>
            <w14:solidFill>
              <w14:schemeClr w14:val="tx1"/>
            </w14:solidFill>
          </w14:textFill>
        </w:rPr>
        <w:t>第五章</w:t>
      </w:r>
      <w:r>
        <w:rPr>
          <w:rFonts w:hint="default" w:ascii="Times New Roman" w:hAnsi="Times New Roman" w:eastAsia="方正仿宋_GBK" w:cs="Times New Roman"/>
          <w:bCs/>
          <w:color w:val="000000" w:themeColor="text1"/>
          <w:sz w:val="24"/>
          <w:szCs w:val="24"/>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“三、试剂耗材采购内容及具体</w:t>
      </w:r>
      <w:r>
        <w:rPr>
          <w:rFonts w:hint="default" w:ascii="Times New Roman" w:hAnsi="Times New Roman" w:cs="Times New Roman"/>
          <w:color w:val="000000" w:themeColor="text1"/>
          <w:sz w:val="24"/>
          <w:szCs w:val="24"/>
          <w:lang w:val="en-US" w:eastAsia="zh-CN"/>
          <w14:textFill>
            <w14:solidFill>
              <w14:schemeClr w14:val="tx1"/>
            </w14:solidFill>
          </w14:textFill>
        </w:rPr>
        <w:t>清单</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szCs w:val="24"/>
          <w14:textFill>
            <w14:solidFill>
              <w14:schemeClr w14:val="tx1"/>
            </w14:solidFill>
          </w14:textFill>
        </w:rPr>
        <w:t>中的序号。</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lang w:val="en-US" w:eastAsia="zh-CN"/>
        </w:rPr>
      </w:pPr>
      <w:bookmarkStart w:id="246" w:name="_Toc3389_WPSOffice_Level2"/>
      <w:r>
        <w:rPr>
          <w:rFonts w:hint="default" w:ascii="Times New Roman" w:hAnsi="Times New Roman" w:cs="Times New Roman"/>
          <w:lang w:val="en-US" w:eastAsia="zh-CN"/>
        </w:rPr>
        <w:t>格式8：试剂耗材售后服务方案</w:t>
      </w:r>
      <w:bookmarkEnd w:id="246"/>
    </w:p>
    <w:p>
      <w:pPr>
        <w:pStyle w:val="2"/>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cs="Times New Roman"/>
          <w:sz w:val="32"/>
          <w:szCs w:val="32"/>
          <w:lang w:val="en-US"/>
        </w:rPr>
      </w:pPr>
      <w:bookmarkStart w:id="247" w:name="_Toc20599_WPSOffice_Level2"/>
      <w:bookmarkStart w:id="248" w:name="_Toc30375_WPSOffice_Level2"/>
      <w:r>
        <w:rPr>
          <w:rFonts w:hint="default" w:ascii="Times New Roman" w:hAnsi="Times New Roman" w:cs="Times New Roman"/>
          <w:sz w:val="32"/>
          <w:szCs w:val="32"/>
          <w:lang w:val="en-US" w:eastAsia="zh-CN"/>
        </w:rPr>
        <w:t>（供应商根据采购文件第五章采购需求中的服务要求填写，试剂耗材供货服务实施方案（服务人员配置、人员培训、冷链配送、服务范围、服务标准、操作标准、试剂耗材定点、定时送达的保障措施，投标人自身编制一套项目实施方案，格式由投标人自行编制）</w:t>
      </w:r>
      <w:bookmarkEnd w:id="247"/>
      <w:bookmarkEnd w:id="248"/>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49" w:name="_Toc25657_WPSOffice_Level2"/>
      <w:bookmarkStart w:id="250" w:name="_Toc524645879"/>
      <w:bookmarkStart w:id="251" w:name="_Toc14668"/>
      <w:bookmarkStart w:id="252" w:name="_Toc525845913"/>
      <w:bookmarkStart w:id="253" w:name="_Toc523263224"/>
      <w:bookmarkStart w:id="254" w:name="_Toc298160282"/>
      <w:bookmarkStart w:id="255" w:name="_Toc210298965"/>
      <w:r>
        <w:rPr>
          <w:rFonts w:hint="default" w:ascii="Times New Roman" w:hAnsi="Times New Roman" w:cs="Times New Roman"/>
          <w:lang w:val="en-US" w:eastAsia="zh-CN"/>
        </w:rPr>
        <w:t>格式9：无不良记录承诺书</w:t>
      </w:r>
      <w:bookmarkEnd w:id="249"/>
    </w:p>
    <w:bookmarkEnd w:id="250"/>
    <w:bookmarkEnd w:id="251"/>
    <w:bookmarkEnd w:id="252"/>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无</w:t>
      </w: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bCs w:val="0"/>
          <w:color w:val="000000" w:themeColor="text1"/>
          <w:sz w:val="32"/>
          <w:szCs w:val="32"/>
          <w14:textFill>
            <w14:solidFill>
              <w14:schemeClr w14:val="tx1"/>
            </w14:solidFill>
          </w14:textFill>
        </w:rPr>
        <w:t>记录承诺书</w:t>
      </w:r>
      <w:bookmarkEnd w:id="253"/>
    </w:p>
    <w:bookmarkEnd w:id="254"/>
    <w:bookmarkEnd w:id="255"/>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致</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我公司参加</w:t>
      </w: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（项目编号：</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DLZEYZCB-2022-0</w:t>
      </w:r>
      <w:r>
        <w:rPr>
          <w:rFonts w:hint="default" w:ascii="Times New Roman" w:hAnsi="Times New Roman" w:cs="Times New Roman"/>
          <w:color w:val="000000" w:themeColor="text1"/>
          <w:sz w:val="28"/>
          <w:szCs w:val="28"/>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）的投标活动</w:t>
      </w:r>
      <w:r>
        <w:rPr>
          <w:rFonts w:hint="default" w:ascii="Times New Roman" w:hAnsi="Times New Roman" w:eastAsia="方正仿宋_GBK" w:cs="Times New Roman"/>
          <w:color w:val="000000" w:themeColor="text1"/>
          <w:sz w:val="32"/>
          <w:szCs w:val="32"/>
          <w14:textFill>
            <w14:solidFill>
              <w14:schemeClr w14:val="tx1"/>
            </w14:solidFill>
          </w14:textFill>
        </w:rPr>
        <w:t>，我公司承诺，我公司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法人无任何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违法</w:t>
      </w:r>
      <w:r>
        <w:rPr>
          <w:rFonts w:hint="default" w:ascii="Times New Roman" w:hAnsi="Times New Roman" w:eastAsia="方正仿宋_GBK" w:cs="Times New Roman"/>
          <w:color w:val="000000" w:themeColor="text1"/>
          <w:sz w:val="32"/>
          <w:szCs w:val="32"/>
          <w14:textFill>
            <w14:solidFill>
              <w14:schemeClr w14:val="tx1"/>
            </w14:solidFill>
          </w14:textFill>
        </w:rPr>
        <w:t>犯罪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及不良失信</w:t>
      </w:r>
      <w:r>
        <w:rPr>
          <w:rFonts w:hint="default" w:ascii="Times New Roman" w:hAnsi="Times New Roman" w:eastAsia="方正仿宋_GBK" w:cs="Times New Roman"/>
          <w:color w:val="000000" w:themeColor="text1"/>
          <w:sz w:val="32"/>
          <w:szCs w:val="32"/>
          <w14:textFill>
            <w14:solidFill>
              <w14:schemeClr w14:val="tx1"/>
            </w14:solidFill>
          </w14:textFill>
        </w:rPr>
        <w:t>记录。如有虚假，一经查实，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w:t>
      </w:r>
      <w:r>
        <w:rPr>
          <w:rFonts w:hint="default" w:ascii="Times New Roman" w:hAnsi="Times New Roman" w:eastAsia="方正仿宋_GBK" w:cs="Times New Roman"/>
          <w:color w:val="000000" w:themeColor="text1"/>
          <w:sz w:val="32"/>
          <w:szCs w:val="32"/>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特此承诺。</w:t>
      </w: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sz w:val="32"/>
          <w:szCs w:val="32"/>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56" w:name="_Toc27886"/>
    </w:p>
    <w:p>
      <w:pPr>
        <w:pStyle w:val="4"/>
        <w:bidi w:val="0"/>
        <w:rPr>
          <w:rFonts w:hint="default" w:ascii="Times New Roman" w:hAnsi="Times New Roman" w:cs="Times New Roman"/>
        </w:rPr>
      </w:pPr>
      <w:bookmarkStart w:id="257" w:name="_Toc10342_WPSOffice_Level2"/>
      <w:r>
        <w:rPr>
          <w:rFonts w:hint="default" w:ascii="Times New Roman" w:hAnsi="Times New Roman" w:cs="Times New Roman"/>
        </w:rPr>
        <w:t>格式</w:t>
      </w:r>
      <w:r>
        <w:rPr>
          <w:rFonts w:hint="default" w:ascii="Times New Roman" w:hAnsi="Times New Roman" w:cs="Times New Roman"/>
          <w:lang w:val="en-US" w:eastAsia="zh-CN"/>
        </w:rPr>
        <w:t>10</w:t>
      </w:r>
      <w:r>
        <w:rPr>
          <w:rFonts w:hint="default" w:ascii="Times New Roman" w:hAnsi="Times New Roman" w:cs="Times New Roman"/>
        </w:rPr>
        <w:t>：供应商信息表</w:t>
      </w:r>
      <w:bookmarkEnd w:id="256"/>
      <w:bookmarkEnd w:id="25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bidi w:val="0"/>
        <w:rPr>
          <w:rFonts w:hint="default" w:ascii="Times New Roman" w:hAnsi="Times New Roman" w:cs="Times New Roman"/>
        </w:rPr>
      </w:pPr>
      <w:bookmarkStart w:id="258" w:name="_Toc2778"/>
    </w:p>
    <w:p>
      <w:pPr>
        <w:pStyle w:val="4"/>
        <w:bidi w:val="0"/>
        <w:rPr>
          <w:rFonts w:hint="default" w:ascii="Times New Roman" w:hAnsi="Times New Roman" w:cs="Times New Roman"/>
        </w:rPr>
      </w:pPr>
      <w:bookmarkStart w:id="259" w:name="_Toc814_WPSOffice_Level2"/>
      <w:r>
        <w:rPr>
          <w:rFonts w:hint="default" w:ascii="Times New Roman" w:hAnsi="Times New Roman" w:cs="Times New Roman"/>
        </w:rPr>
        <w:t>格式1</w:t>
      </w:r>
      <w:r>
        <w:rPr>
          <w:rFonts w:hint="default" w:ascii="Times New Roman" w:hAnsi="Times New Roman" w:cs="Times New Roman"/>
          <w:lang w:val="en-US" w:eastAsia="zh-CN"/>
        </w:rPr>
        <w:t>1</w:t>
      </w:r>
      <w:r>
        <w:rPr>
          <w:rFonts w:hint="default" w:ascii="Times New Roman" w:hAnsi="Times New Roman" w:cs="Times New Roman"/>
        </w:rPr>
        <w:t>：企业相关资料</w:t>
      </w:r>
      <w:bookmarkEnd w:id="258"/>
      <w:bookmarkEnd w:id="259"/>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0" w:name="_Toc11700_WPSOffice_Level2"/>
      <w:bookmarkStart w:id="261" w:name="_Toc12932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所投产品的说明书、彩页、检验报告等相关材料（若有）；</w:t>
      </w:r>
      <w:bookmarkEnd w:id="260"/>
      <w:bookmarkEnd w:id="261"/>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2" w:name="_Toc23114_WPSOffice_Level2"/>
      <w:bookmarkStart w:id="263" w:name="_Toc21697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公司介绍、公司获奖证书、</w:t>
      </w:r>
      <w:r>
        <w:rPr>
          <w:rFonts w:hint="default" w:ascii="Times New Roman" w:hAnsi="Times New Roman" w:cs="Times New Roman"/>
          <w:color w:val="000000" w:themeColor="text1"/>
          <w:sz w:val="32"/>
          <w:szCs w:val="32"/>
          <w:lang w:val="en-US" w:eastAsia="zh-CN"/>
          <w14:textFill>
            <w14:solidFill>
              <w14:schemeClr w14:val="tx1"/>
            </w14:solidFill>
          </w14:textFill>
        </w:rPr>
        <w:t>类似供货业绩、</w:t>
      </w:r>
      <w:r>
        <w:rPr>
          <w:rFonts w:hint="default" w:ascii="Times New Roman" w:hAnsi="Times New Roman" w:eastAsia="方正仿宋_GBK" w:cs="Times New Roman"/>
          <w:color w:val="000000" w:themeColor="text1"/>
          <w:sz w:val="32"/>
          <w:szCs w:val="32"/>
          <w14:textFill>
            <w14:solidFill>
              <w14:schemeClr w14:val="tx1"/>
            </w14:solidFill>
          </w14:textFill>
        </w:rPr>
        <w:t>公司实力证明材料（若有）；</w:t>
      </w:r>
      <w:bookmarkEnd w:id="262"/>
      <w:bookmarkEnd w:id="263"/>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4" w:name="_Toc16409_WPSOffice_Level2"/>
      <w:bookmarkStart w:id="265" w:name="_Toc32075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投标时所需提供的相关证明材料等等。</w:t>
      </w:r>
      <w:bookmarkEnd w:id="264"/>
      <w:bookmarkEnd w:id="265"/>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询价采购文件</w:t>
      </w:r>
      <w:r>
        <w:rPr>
          <w:rFonts w:hint="default" w:ascii="Times New Roman" w:hAnsi="Times New Roman" w:eastAsia="方正仿宋_GBK" w:cs="Times New Roman"/>
          <w:color w:val="000000" w:themeColor="text1"/>
          <w:sz w:val="32"/>
          <w:szCs w:val="32"/>
          <w14:textFill>
            <w14:solidFill>
              <w14:schemeClr w14:val="tx1"/>
            </w14:solidFill>
          </w14:textFill>
        </w:rPr>
        <w:t>中要求提交的其他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部分</w:t>
      </w:r>
      <w:r>
        <w:rPr>
          <w:rFonts w:hint="default" w:ascii="Times New Roman" w:hAnsi="Times New Roman" w:eastAsia="方正仿宋_GBK" w:cs="Times New Roman"/>
          <w:color w:val="000000" w:themeColor="text1"/>
          <w:sz w:val="32"/>
          <w:szCs w:val="32"/>
          <w14:textFill>
            <w14:solidFill>
              <w14:schemeClr w14:val="tx1"/>
            </w14:solidFill>
          </w14:textFill>
        </w:rPr>
        <w:t>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66" w:name="_Toc13536_WPSOffice_Level2"/>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66"/>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投标人应按照询价采购文件第一章“</w:t>
      </w:r>
      <w:r>
        <w:rPr>
          <w:rFonts w:hint="default" w:ascii="Times New Roman" w:hAnsi="Times New Roman" w:cs="Times New Roman"/>
          <w:b/>
          <w:bCs/>
          <w:lang w:val="en-US" w:eastAsia="zh-CN"/>
        </w:rPr>
        <w:t>二、申请人的资格要求</w:t>
      </w:r>
      <w:r>
        <w:rPr>
          <w:rFonts w:hint="default" w:ascii="Times New Roman" w:hAnsi="Times New Roman" w:cs="Times New Roman"/>
          <w:lang w:val="en-US" w:eastAsia="zh-CN"/>
        </w:rPr>
        <w:t>”提供完整材料。</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w:t>
      </w:r>
      <w:r>
        <w:rPr>
          <w:rFonts w:hint="default" w:ascii="Times New Roman" w:hAnsi="Times New Roman" w:cs="Times New Roman"/>
          <w:color w:val="FF0000"/>
          <w:lang w:val="en-US" w:eastAsia="zh-CN"/>
        </w:rPr>
        <w:t>注：投标人材料提供不齐全或提供材料不符合要求的视为无效处理</w:t>
      </w:r>
      <w:r>
        <w:rPr>
          <w:rFonts w:hint="default" w:ascii="Times New Roman" w:hAnsi="Times New Roman" w:cs="Times New Roman"/>
          <w:lang w:val="en-US" w:eastAsia="zh-CN"/>
        </w:rPr>
        <w:t>）</w:t>
      </w:r>
    </w:p>
    <w:p>
      <w:pPr>
        <w:bidi w:val="0"/>
        <w:rPr>
          <w:rFonts w:hint="default" w:ascii="Times New Roman" w:hAnsi="Times New Roman" w:cs="Times New Roman"/>
          <w:b/>
          <w:bCs/>
          <w:lang w:val="en-US"/>
        </w:rPr>
      </w:pPr>
      <w:bookmarkStart w:id="267" w:name="_Toc30744_WPSOffice_Level2"/>
      <w:bookmarkStart w:id="268" w:name="_Toc29153_WPSOffice_Level2"/>
      <w:bookmarkStart w:id="269" w:name="_Toc10249_WPSOffice_Level2"/>
      <w:bookmarkStart w:id="270" w:name="_Toc7361_WPSOffice_Level2"/>
      <w:bookmarkStart w:id="271" w:name="_Toc20686_WPSOffice_Level2"/>
      <w:r>
        <w:rPr>
          <w:rFonts w:hint="default" w:ascii="Times New Roman" w:hAnsi="Times New Roman" w:cs="Times New Roman"/>
          <w:b/>
          <w:bCs/>
        </w:rPr>
        <w:t>格式1</w:t>
      </w:r>
      <w:r>
        <w:rPr>
          <w:rFonts w:hint="default" w:ascii="Times New Roman" w:hAnsi="Times New Roman" w:cs="Times New Roman"/>
          <w:b/>
          <w:bCs/>
          <w:lang w:val="en-US" w:eastAsia="zh-CN"/>
        </w:rPr>
        <w:t>2-1</w:t>
      </w:r>
      <w:r>
        <w:rPr>
          <w:rFonts w:hint="default" w:ascii="Times New Roman" w:hAnsi="Times New Roman" w:cs="Times New Roman"/>
          <w:b/>
          <w:bCs/>
        </w:rPr>
        <w:t>：</w:t>
      </w:r>
      <w:r>
        <w:rPr>
          <w:rFonts w:hint="default" w:ascii="Times New Roman" w:hAnsi="Times New Roman" w:cs="Times New Roman"/>
          <w:b/>
          <w:bCs/>
          <w:lang w:val="en-US" w:eastAsia="zh-CN"/>
        </w:rPr>
        <w:t>营业执照（三证合一）</w:t>
      </w:r>
      <w:bookmarkEnd w:id="267"/>
      <w:bookmarkEnd w:id="268"/>
      <w:bookmarkEnd w:id="269"/>
      <w:bookmarkEnd w:id="270"/>
      <w:bookmarkEnd w:id="271"/>
    </w:p>
    <w:p>
      <w:pPr>
        <w:bidi w:val="0"/>
        <w:rPr>
          <w:rFonts w:hint="default" w:ascii="Times New Roman" w:hAnsi="Times New Roman" w:cs="Times New Roman"/>
          <w:lang w:val="en-US" w:eastAsia="zh-CN"/>
        </w:rPr>
      </w:pPr>
      <w:bookmarkStart w:id="272" w:name="_Toc31054_WPSOffice_Level2"/>
      <w:bookmarkStart w:id="273" w:name="_Toc17950_WPSOffice_Level2"/>
      <w:r>
        <w:rPr>
          <w:rFonts w:hint="default" w:ascii="Times New Roman" w:hAnsi="Times New Roman" w:cs="Times New Roman"/>
          <w:lang w:val="en-US" w:eastAsia="zh-CN"/>
        </w:rPr>
        <w:t>1.营业执照（扫描件加盖公章）</w:t>
      </w:r>
      <w:bookmarkEnd w:id="272"/>
      <w:bookmarkEnd w:id="273"/>
    </w:p>
    <w:p>
      <w:pPr>
        <w:bidi w:val="0"/>
        <w:rPr>
          <w:rFonts w:hint="default" w:ascii="Times New Roman" w:hAnsi="Times New Roman" w:cs="Times New Roman"/>
          <w:lang w:val="en-US" w:eastAsia="zh-CN"/>
        </w:rPr>
      </w:pPr>
      <w:bookmarkStart w:id="274" w:name="_Toc16490_WPSOffice_Level2"/>
      <w:bookmarkStart w:id="275" w:name="_Toc18063_WPSOffice_Level2"/>
      <w:r>
        <w:rPr>
          <w:rFonts w:hint="default" w:ascii="Times New Roman" w:hAnsi="Times New Roman" w:cs="Times New Roman"/>
          <w:lang w:val="en-US" w:eastAsia="zh-CN"/>
        </w:rPr>
        <w:t>2.组织机构代码证（扫描件加盖公章）</w:t>
      </w:r>
      <w:bookmarkEnd w:id="274"/>
      <w:bookmarkEnd w:id="275"/>
    </w:p>
    <w:p>
      <w:pPr>
        <w:bidi w:val="0"/>
        <w:rPr>
          <w:rFonts w:hint="default" w:ascii="Times New Roman" w:hAnsi="Times New Roman" w:cs="Times New Roman"/>
          <w:lang w:val="en-US" w:eastAsia="zh-CN"/>
        </w:rPr>
      </w:pPr>
      <w:bookmarkStart w:id="276" w:name="_Toc13714_WPSOffice_Level2"/>
      <w:bookmarkStart w:id="277" w:name="_Toc13583_WPSOffice_Level2"/>
      <w:r>
        <w:rPr>
          <w:rFonts w:hint="default" w:ascii="Times New Roman" w:hAnsi="Times New Roman" w:cs="Times New Roman"/>
          <w:lang w:val="en-US" w:eastAsia="zh-CN"/>
        </w:rPr>
        <w:t>3.税务登记证（扫描件加盖公章）</w:t>
      </w:r>
      <w:bookmarkEnd w:id="276"/>
      <w:bookmarkEnd w:id="277"/>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注 ：三证合一只需提供营业执照。</w:t>
      </w:r>
    </w:p>
    <w:p>
      <w:pPr>
        <w:pStyle w:val="2"/>
        <w:rPr>
          <w:rFonts w:hint="default" w:ascii="Times New Roman" w:hAnsi="Times New Roman" w:eastAsia="方正仿宋_GBK" w:cs="Times New Roman"/>
          <w:b/>
          <w:bCs/>
          <w:color w:val="auto"/>
          <w:kern w:val="2"/>
          <w:sz w:val="32"/>
          <w:szCs w:val="24"/>
          <w:lang w:val="en-US" w:eastAsia="zh-CN" w:bidi="ar-SA"/>
        </w:rPr>
      </w:pPr>
      <w:bookmarkStart w:id="278" w:name="_Toc15368_WPSOffice_Level2"/>
      <w:bookmarkStart w:id="279" w:name="_Toc13186_WPSOffice_Level2"/>
      <w:bookmarkStart w:id="280" w:name="_Toc30105_WPSOffice_Level2"/>
      <w:r>
        <w:rPr>
          <w:rFonts w:hint="default" w:ascii="Times New Roman" w:hAnsi="Times New Roman" w:eastAsia="方正仿宋_GBK" w:cs="Times New Roman"/>
          <w:b/>
          <w:bCs/>
          <w:color w:val="auto"/>
          <w:kern w:val="2"/>
          <w:sz w:val="32"/>
          <w:szCs w:val="24"/>
          <w:lang w:val="en-US" w:eastAsia="zh-CN" w:bidi="ar-SA"/>
        </w:rPr>
        <w:t>格式1</w:t>
      </w:r>
      <w:r>
        <w:rPr>
          <w:rFonts w:hint="default" w:ascii="Times New Roman" w:hAnsi="Times New Roman" w:cs="Times New Roman"/>
          <w:b/>
          <w:bCs/>
          <w:color w:val="auto"/>
          <w:kern w:val="2"/>
          <w:sz w:val="32"/>
          <w:szCs w:val="24"/>
          <w:lang w:val="en-US" w:eastAsia="zh-CN" w:bidi="ar-SA"/>
        </w:rPr>
        <w:t>2</w:t>
      </w:r>
      <w:r>
        <w:rPr>
          <w:rFonts w:hint="default" w:ascii="Times New Roman" w:hAnsi="Times New Roman" w:eastAsia="方正仿宋_GBK" w:cs="Times New Roman"/>
          <w:b/>
          <w:bCs/>
          <w:color w:val="auto"/>
          <w:kern w:val="2"/>
          <w:sz w:val="32"/>
          <w:szCs w:val="24"/>
          <w:lang w:val="en-US" w:eastAsia="zh-CN" w:bidi="ar-SA"/>
        </w:rPr>
        <w:t>-2：特定资格要求</w:t>
      </w:r>
      <w:bookmarkEnd w:id="278"/>
      <w:bookmarkEnd w:id="279"/>
      <w:bookmarkEnd w:id="280"/>
    </w:p>
    <w:p>
      <w:pPr>
        <w:rPr>
          <w:rFonts w:hint="default" w:ascii="Times New Roman" w:hAnsi="Times New Roman" w:cs="Times New Roman"/>
          <w:lang w:val="en-US" w:eastAsia="zh-CN"/>
        </w:rPr>
      </w:pPr>
      <w:r>
        <w:rPr>
          <w:rFonts w:hint="default" w:ascii="Times New Roman" w:hAnsi="Times New Roman" w:cs="Times New Roman"/>
          <w:lang w:val="en-US" w:eastAsia="zh-CN"/>
        </w:rPr>
        <w:t>需提供《医疗器械经营许可证/备案证》、《医疗器械生产许可证》）、《医疗器械注册证》（原件扫描件，加盖公章）</w:t>
      </w:r>
    </w:p>
    <w:p>
      <w:pPr>
        <w:bidi w:val="0"/>
        <w:rPr>
          <w:rFonts w:hint="default" w:ascii="Times New Roman" w:hAnsi="Times New Roman" w:cs="Times New Roman"/>
          <w:b/>
          <w:bCs/>
          <w:lang w:val="en-US" w:eastAsia="zh-CN"/>
        </w:rPr>
      </w:pPr>
      <w:bookmarkStart w:id="281" w:name="_Toc18409_WPSOffice_Level2"/>
      <w:bookmarkStart w:id="282" w:name="_Toc24362_WPSOffice_Level2"/>
      <w:bookmarkStart w:id="283" w:name="_Toc13250_WPSOffice_Level2"/>
      <w:bookmarkStart w:id="284" w:name="_Toc9570_WPSOffice_Level2"/>
      <w:bookmarkStart w:id="285" w:name="_Toc6258_WPSOffice_Level2"/>
      <w:r>
        <w:rPr>
          <w:rFonts w:hint="default" w:ascii="Times New Roman" w:hAnsi="Times New Roman" w:cs="Times New Roman"/>
          <w:b/>
          <w:bCs/>
        </w:rPr>
        <w:t>格式1</w:t>
      </w:r>
      <w:r>
        <w:rPr>
          <w:rFonts w:hint="default" w:ascii="Times New Roman" w:hAnsi="Times New Roman" w:cs="Times New Roman"/>
          <w:b/>
          <w:bCs/>
          <w:lang w:val="en-US" w:eastAsia="zh-CN"/>
        </w:rPr>
        <w:t>2-3</w:t>
      </w:r>
      <w:r>
        <w:rPr>
          <w:rFonts w:hint="default" w:ascii="Times New Roman" w:hAnsi="Times New Roman" w:cs="Times New Roman"/>
          <w:b/>
          <w:bCs/>
        </w:rPr>
        <w:t>：</w:t>
      </w:r>
      <w:bookmarkEnd w:id="281"/>
      <w:r>
        <w:rPr>
          <w:rFonts w:hint="default" w:ascii="Times New Roman" w:hAnsi="Times New Roman" w:eastAsia="方正仿宋_GBK" w:cs="Times New Roman"/>
          <w:b/>
          <w:bCs/>
          <w:color w:val="auto"/>
          <w:kern w:val="2"/>
          <w:sz w:val="32"/>
          <w:szCs w:val="32"/>
          <w:u w:val="none" w:color="auto"/>
          <w:lang w:val="en-US" w:eastAsia="zh-CN" w:bidi="ar-SA"/>
        </w:rPr>
        <w:t>有依法缴纳税收和社会保障资金的良好记录</w:t>
      </w:r>
      <w:bookmarkEnd w:id="282"/>
      <w:bookmarkEnd w:id="283"/>
      <w:bookmarkEnd w:id="284"/>
      <w:bookmarkEnd w:id="285"/>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86" w:name="_Toc1969_WPSOffice_Level2"/>
      <w:r>
        <w:rPr>
          <w:rFonts w:hint="default" w:ascii="Times New Roman" w:hAnsi="Times New Roman" w:eastAsia="方正仿宋_GBK" w:cs="Times New Roman"/>
          <w:b w:val="0"/>
          <w:bCs w:val="0"/>
          <w:color w:val="auto"/>
          <w:kern w:val="2"/>
          <w:sz w:val="32"/>
          <w:szCs w:val="32"/>
          <w:u w:val="none" w:color="auto"/>
          <w:lang w:val="en-US" w:eastAsia="zh-CN" w:bidi="ar-SA"/>
        </w:rPr>
        <w:t>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bookmarkEnd w:id="286"/>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bookmarkStart w:id="287" w:name="_Toc9860_WPSOffice_Level2"/>
      <w:bookmarkStart w:id="288" w:name="_Toc30157_WPSOffice_Level2"/>
      <w:bookmarkStart w:id="289" w:name="_Toc22873_WPSOffice_Level2"/>
      <w:bookmarkStart w:id="290" w:name="_Toc31989_WPSOffice_Level2"/>
      <w:r>
        <w:rPr>
          <w:rFonts w:hint="default" w:ascii="Times New Roman" w:hAnsi="Times New Roman" w:eastAsia="方正仿宋_GBK" w:cs="Times New Roman"/>
          <w:b/>
          <w:bCs/>
          <w:color w:val="auto"/>
          <w:kern w:val="2"/>
          <w:sz w:val="32"/>
          <w:szCs w:val="24"/>
          <w:lang w:val="en-US" w:eastAsia="zh-CN" w:bidi="ar-SA"/>
        </w:rPr>
        <w:t>格式1</w:t>
      </w:r>
      <w:r>
        <w:rPr>
          <w:rFonts w:hint="default" w:ascii="Times New Roman" w:hAnsi="Times New Roman" w:cs="Times New Roman"/>
          <w:b/>
          <w:bCs/>
          <w:color w:val="auto"/>
          <w:kern w:val="2"/>
          <w:sz w:val="32"/>
          <w:szCs w:val="24"/>
          <w:lang w:val="en-US" w:eastAsia="zh-CN" w:bidi="ar-SA"/>
        </w:rPr>
        <w:t>2</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4</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eastAsia="方正仿宋_GBK" w:cs="Times New Roman"/>
          <w:b/>
          <w:bCs/>
          <w:color w:val="auto"/>
          <w:kern w:val="2"/>
          <w:sz w:val="32"/>
          <w:szCs w:val="32"/>
          <w:u w:val="none" w:color="auto"/>
          <w:lang w:val="en-US" w:eastAsia="zh-CN" w:bidi="ar-SA"/>
        </w:rPr>
        <w:t>信誉要求</w:t>
      </w:r>
      <w:bookmarkEnd w:id="287"/>
      <w:bookmarkEnd w:id="288"/>
      <w:bookmarkEnd w:id="289"/>
      <w:bookmarkEnd w:id="290"/>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需提供在“信用中国”网站（www.creditchina.gov.cn）中查询“失信被执行人”、“重大税收违法</w:t>
      </w:r>
      <w:r>
        <w:rPr>
          <w:rFonts w:hint="default" w:ascii="Times New Roman" w:hAnsi="Times New Roman" w:cs="Times New Roman"/>
          <w:b w:val="0"/>
          <w:bCs w:val="0"/>
          <w:color w:val="auto"/>
          <w:kern w:val="2"/>
          <w:sz w:val="32"/>
          <w:szCs w:val="32"/>
          <w:u w:val="none" w:color="auto"/>
          <w:lang w:val="en-US" w:eastAsia="zh-CN" w:bidi="ar-SA"/>
        </w:rPr>
        <w:t>失信主体</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w:t>
      </w:r>
      <w:r>
        <w:rPr>
          <w:rFonts w:hint="default" w:ascii="Times New Roman" w:hAnsi="Times New Roman" w:cs="Times New Roman"/>
          <w:b w:val="0"/>
          <w:bCs w:val="0"/>
          <w:color w:val="auto"/>
          <w:kern w:val="2"/>
          <w:sz w:val="32"/>
          <w:szCs w:val="32"/>
          <w:u w:val="none" w:color="auto"/>
          <w:lang w:val="en-US" w:eastAsia="zh-CN" w:bidi="ar-SA"/>
        </w:rPr>
        <w:t>严重违法失信</w:t>
      </w:r>
      <w:r>
        <w:rPr>
          <w:rFonts w:hint="default" w:ascii="Times New Roman" w:hAnsi="Times New Roman" w:eastAsia="方正仿宋_GBK" w:cs="Times New Roman"/>
          <w:b w:val="0"/>
          <w:bCs w:val="0"/>
          <w:color w:val="auto"/>
          <w:kern w:val="2"/>
          <w:sz w:val="32"/>
          <w:szCs w:val="32"/>
          <w:u w:val="none" w:color="auto"/>
          <w:lang w:val="en-US" w:eastAsia="zh-CN" w:bidi="ar-SA"/>
        </w:rPr>
        <w:t>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共 </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项网站查询结果截图并加盖公章</w:t>
      </w:r>
      <w:r>
        <w:rPr>
          <w:rFonts w:hint="default" w:ascii="Times New Roman" w:hAnsi="Times New Roman" w:cs="Times New Roman"/>
          <w:b w:val="0"/>
          <w:bCs w:val="0"/>
          <w:color w:val="auto"/>
          <w:kern w:val="2"/>
          <w:sz w:val="32"/>
          <w:szCs w:val="32"/>
          <w:u w:val="none" w:color="auto"/>
          <w:lang w:val="en-US" w:eastAsia="zh-CN" w:bidi="ar-SA"/>
        </w:rPr>
        <w:t>；（注：查询时间：本项目公告发布以后（含发布当日））</w:t>
      </w:r>
    </w:p>
    <w:p>
      <w:pPr>
        <w:bidi w:val="0"/>
        <w:rPr>
          <w:rFonts w:hint="default" w:ascii="Times New Roman" w:hAnsi="Times New Roman" w:cs="Times New Roman"/>
          <w:b/>
          <w:bCs/>
          <w:lang w:val="en-US" w:eastAsia="zh-CN"/>
        </w:rPr>
      </w:pPr>
      <w:r>
        <w:rPr>
          <w:rFonts w:hint="default" w:ascii="Times New Roman" w:hAnsi="Times New Roman" w:cs="Times New Roman"/>
          <w:b/>
          <w:bCs/>
        </w:rPr>
        <w:t>格式1</w:t>
      </w:r>
      <w:r>
        <w:rPr>
          <w:rFonts w:hint="default" w:ascii="Times New Roman" w:hAnsi="Times New Roman" w:cs="Times New Roman"/>
          <w:b/>
          <w:bCs/>
          <w:lang w:val="en-US" w:eastAsia="zh-CN"/>
        </w:rPr>
        <w:t>2-5</w:t>
      </w:r>
      <w:r>
        <w:rPr>
          <w:rFonts w:hint="default" w:ascii="Times New Roman" w:hAnsi="Times New Roman" w:cs="Times New Roman"/>
          <w:b/>
          <w:bCs/>
        </w:rPr>
        <w:t>：</w:t>
      </w:r>
      <w:r>
        <w:rPr>
          <w:rFonts w:hint="default" w:ascii="Times New Roman" w:hAnsi="Times New Roman" w:cs="Times New Roman"/>
          <w:b/>
          <w:bCs/>
          <w:lang w:val="en-US" w:eastAsia="zh-CN"/>
        </w:rPr>
        <w:t>提供</w:t>
      </w:r>
      <w:r>
        <w:rPr>
          <w:rFonts w:hint="default" w:ascii="Times New Roman" w:hAnsi="Times New Roman" w:cs="Times New Roman"/>
          <w:b/>
          <w:bCs/>
        </w:rPr>
        <w:t>参加政府采购活动前三年内在经营活动中没有重大违法记录的声明</w:t>
      </w:r>
      <w:r>
        <w:rPr>
          <w:rFonts w:hint="default" w:ascii="Times New Roman" w:hAnsi="Times New Roman" w:cs="Times New Roman"/>
          <w:b/>
          <w:bCs/>
          <w:lang w:val="en-US" w:eastAsia="zh-CN"/>
        </w:rPr>
        <w:t>函（格式自拟）</w:t>
      </w:r>
    </w:p>
    <w:p>
      <w:pPr>
        <w:pStyle w:val="2"/>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w:t>
      </w:r>
      <w:r>
        <w:rPr>
          <w:rFonts w:hint="default" w:ascii="Times New Roman" w:hAnsi="Times New Roman" w:cs="Times New Roman"/>
          <w:b/>
          <w:bCs/>
          <w:color w:val="auto"/>
          <w:kern w:val="2"/>
          <w:sz w:val="32"/>
          <w:szCs w:val="24"/>
          <w:lang w:val="en-US" w:eastAsia="zh-CN" w:bidi="ar-SA"/>
        </w:rPr>
        <w:t>2</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6</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eastAsia="方正仿宋_GBK" w:cs="Times New Roman"/>
          <w:b/>
          <w:bCs/>
          <w:color w:val="auto"/>
          <w:kern w:val="2"/>
          <w:sz w:val="32"/>
          <w:szCs w:val="32"/>
          <w:u w:val="none" w:color="auto"/>
          <w:lang w:val="en-US" w:eastAsia="zh-CN" w:bidi="ar-SA"/>
        </w:rPr>
        <w:t>单位负责人为同一人或者存在控股、管理关系的不同单位，不得同时参加同一合同项下的采购活动</w:t>
      </w:r>
      <w:r>
        <w:rPr>
          <w:rFonts w:hint="default" w:ascii="Times New Roman" w:hAnsi="Times New Roman" w:cs="Times New Roman"/>
          <w:b/>
          <w:bCs/>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w:t>
      </w:r>
      <w:r>
        <w:rPr>
          <w:rFonts w:hint="default" w:ascii="Times New Roman" w:hAnsi="Times New Roman" w:cs="Times New Roman"/>
          <w:b w:val="0"/>
          <w:bCs w:val="0"/>
          <w:color w:val="auto"/>
          <w:kern w:val="2"/>
          <w:sz w:val="32"/>
          <w:szCs w:val="32"/>
          <w:u w:val="none" w:color="auto"/>
          <w:lang w:val="en-US" w:eastAsia="zh-CN" w:bidi="ar-SA"/>
        </w:rPr>
        <w:t>包括：营业执照信息、</w:t>
      </w:r>
      <w:r>
        <w:rPr>
          <w:rFonts w:hint="default" w:ascii="Times New Roman" w:hAnsi="Times New Roman" w:eastAsia="方正仿宋_GBK" w:cs="Times New Roman"/>
          <w:b w:val="0"/>
          <w:bCs w:val="0"/>
          <w:color w:val="auto"/>
          <w:kern w:val="2"/>
          <w:sz w:val="32"/>
          <w:szCs w:val="32"/>
          <w:u w:val="none" w:color="auto"/>
          <w:lang w:val="en-US" w:eastAsia="zh-CN" w:bidi="ar-SA"/>
        </w:rPr>
        <w:t>股东及出资信息</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主要人员信息</w:t>
      </w:r>
      <w:r>
        <w:rPr>
          <w:rFonts w:hint="default" w:ascii="Times New Roman" w:hAnsi="Times New Roman" w:cs="Times New Roman"/>
          <w:b w:val="0"/>
          <w:bCs w:val="0"/>
          <w:color w:val="auto"/>
          <w:kern w:val="2"/>
          <w:sz w:val="32"/>
          <w:szCs w:val="32"/>
          <w:u w:val="none" w:color="auto"/>
          <w:lang w:val="en-US" w:eastAsia="zh-CN" w:bidi="ar-SA"/>
        </w:rPr>
        <w:t>共</w:t>
      </w:r>
      <w:r>
        <w:rPr>
          <w:rFonts w:hint="default" w:ascii="Times New Roman" w:hAnsi="Times New Roman" w:eastAsia="方正仿宋_GBK" w:cs="Times New Roman"/>
          <w:b w:val="0"/>
          <w:bCs w:val="0"/>
          <w:color w:val="auto"/>
          <w:kern w:val="2"/>
          <w:sz w:val="32"/>
          <w:szCs w:val="32"/>
          <w:u w:val="none" w:color="auto"/>
          <w:lang w:val="en-US" w:eastAsia="zh-CN" w:bidi="ar-SA"/>
        </w:rPr>
        <w:t>3项内容，查询结果打印件或截图，加盖单位公章</w:t>
      </w:r>
      <w:r>
        <w:rPr>
          <w:rFonts w:hint="default" w:ascii="Times New Roman" w:hAnsi="Times New Roman" w:cs="Times New Roman"/>
          <w:b w:val="0"/>
          <w:bCs w:val="0"/>
          <w:color w:val="auto"/>
          <w:kern w:val="2"/>
          <w:sz w:val="32"/>
          <w:szCs w:val="32"/>
          <w:u w:val="none" w:color="auto"/>
          <w:lang w:val="en-US" w:eastAsia="zh-CN" w:bidi="ar-SA"/>
        </w:rPr>
        <w:t>（注：请投标人点击登录用户完整查询3项内容，提供内容未显示完整的视为未提供该项材料）。</w:t>
      </w:r>
    </w:p>
    <w:p>
      <w:pPr>
        <w:pStyle w:val="7"/>
        <w:spacing w:line="600" w:lineRule="exact"/>
        <w:jc w:val="left"/>
        <w:rPr>
          <w:rFonts w:hint="default" w:ascii="Times New Roman" w:hAnsi="Times New Roman" w:eastAsia="宋体" w:cs="Times New Roman"/>
          <w:szCs w:val="24"/>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bookmarkStart w:id="291" w:name="_Toc13524_WPSOffice_Level1"/>
      <w:r>
        <w:rPr>
          <w:rFonts w:hint="default" w:ascii="Times New Roman" w:hAnsi="Times New Roman" w:cs="Times New Roman"/>
          <w:lang w:val="en-US" w:eastAsia="zh-CN"/>
        </w:rPr>
        <w:t>第五章 采 购 需 求</w:t>
      </w:r>
      <w:bookmarkEnd w:id="291"/>
    </w:p>
    <w:p>
      <w:pPr>
        <w:pStyle w:val="4"/>
        <w:bidi w:val="0"/>
        <w:rPr>
          <w:rFonts w:hint="default" w:ascii="Times New Roman" w:hAnsi="Times New Roman" w:cs="Times New Roman"/>
          <w:lang w:val="en-US" w:eastAsia="zh-CN"/>
        </w:rPr>
      </w:pPr>
      <w:bookmarkStart w:id="292" w:name="_Toc14187_WPSOffice_Level2"/>
      <w:r>
        <w:rPr>
          <w:rFonts w:hint="default" w:ascii="Times New Roman" w:hAnsi="Times New Roman" w:cs="Times New Roman"/>
          <w:lang w:val="en-US" w:eastAsia="zh-CN"/>
        </w:rPr>
        <w:t>一、采购需求概况</w:t>
      </w:r>
      <w:bookmarkEnd w:id="292"/>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1、项目名称：</w:t>
      </w: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2、项目编号：</w:t>
      </w:r>
      <w:r>
        <w:rPr>
          <w:rFonts w:hint="default" w:ascii="Times New Roman" w:hAnsi="Times New Roman" w:eastAsia="方正仿宋_GBK" w:cs="Times New Roman"/>
          <w:b w:val="0"/>
          <w:bCs w:val="0"/>
          <w:color w:val="auto"/>
          <w:sz w:val="32"/>
          <w:szCs w:val="32"/>
          <w:u w:val="none" w:color="auto"/>
          <w:lang w:val="en-US" w:eastAsia="zh-CN"/>
        </w:rPr>
        <w:t>DLZEYZCB-2022-0</w:t>
      </w:r>
      <w:r>
        <w:rPr>
          <w:rFonts w:hint="default" w:ascii="Times New Roman" w:hAnsi="Times New Roman" w:cs="Times New Roman"/>
          <w:b w:val="0"/>
          <w:bCs w:val="0"/>
          <w:color w:val="auto"/>
          <w:sz w:val="32"/>
          <w:szCs w:val="32"/>
          <w:u w:val="none" w:color="auto"/>
          <w:lang w:val="en-US" w:eastAsia="zh-CN"/>
        </w:rPr>
        <w:t>5</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3、预算单价：详见第五章“三、试剂耗材采购内容及具体要求”。</w:t>
      </w:r>
    </w:p>
    <w:p>
      <w:pPr>
        <w:pStyle w:val="2"/>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auto"/>
          <w:kern w:val="2"/>
          <w:sz w:val="32"/>
          <w:szCs w:val="24"/>
          <w:lang w:val="en-US" w:eastAsia="zh-CN" w:bidi="ar-SA"/>
        </w:rPr>
        <w:t>4、项目需求：</w:t>
      </w:r>
      <w:r>
        <w:rPr>
          <w:rFonts w:hint="default" w:ascii="Times New Roman" w:hAnsi="Times New Roman" w:eastAsia="方正仿宋_GBK" w:cs="Times New Roman"/>
          <w:bCs w:val="0"/>
          <w:color w:val="auto"/>
          <w:kern w:val="2"/>
          <w:sz w:val="32"/>
          <w:szCs w:val="24"/>
          <w:lang w:val="en-US" w:eastAsia="zh-CN" w:bidi="ar-SA"/>
        </w:rPr>
        <w:t>根据采购人的日常需求按时、按需、按量开展各类试剂</w:t>
      </w:r>
      <w:r>
        <w:rPr>
          <w:rFonts w:hint="default" w:ascii="Times New Roman" w:hAnsi="Times New Roman" w:cs="Times New Roman"/>
          <w:bCs w:val="0"/>
          <w:color w:val="auto"/>
          <w:kern w:val="2"/>
          <w:sz w:val="32"/>
          <w:szCs w:val="24"/>
          <w:lang w:val="en-US" w:eastAsia="zh-CN" w:bidi="ar-SA"/>
        </w:rPr>
        <w:t>耗材的</w:t>
      </w:r>
      <w:r>
        <w:rPr>
          <w:rFonts w:hint="default" w:ascii="Times New Roman" w:hAnsi="Times New Roman" w:eastAsia="方正仿宋_GBK" w:cs="Times New Roman"/>
          <w:bCs w:val="0"/>
          <w:color w:val="auto"/>
          <w:kern w:val="2"/>
          <w:sz w:val="32"/>
          <w:szCs w:val="24"/>
          <w:lang w:val="en-US" w:eastAsia="zh-CN" w:bidi="ar-SA"/>
        </w:rPr>
        <w:t>供应服务，</w:t>
      </w:r>
      <w:r>
        <w:rPr>
          <w:rFonts w:hint="default" w:ascii="Times New Roman" w:hAnsi="Times New Roman" w:cs="Times New Roman"/>
          <w:bCs w:val="0"/>
          <w:color w:val="auto"/>
          <w:kern w:val="2"/>
          <w:sz w:val="32"/>
          <w:szCs w:val="24"/>
          <w:lang w:val="en-US" w:eastAsia="zh-CN" w:bidi="ar-SA"/>
        </w:rPr>
        <w:t>且</w:t>
      </w:r>
      <w:r>
        <w:rPr>
          <w:rFonts w:hint="default" w:ascii="Times New Roman" w:hAnsi="Times New Roman" w:eastAsia="方正仿宋_GBK" w:cs="Times New Roman"/>
          <w:bCs w:val="0"/>
          <w:color w:val="auto"/>
          <w:kern w:val="2"/>
          <w:sz w:val="32"/>
          <w:szCs w:val="24"/>
          <w:lang w:val="en-US" w:eastAsia="zh-CN" w:bidi="ar-SA"/>
        </w:rPr>
        <w:t>各类试剂耗材的采购、配置包装、运输配送、验收及售后服务等</w:t>
      </w:r>
      <w:r>
        <w:rPr>
          <w:rFonts w:hint="default" w:ascii="Times New Roman" w:hAnsi="Times New Roman" w:cs="Times New Roman"/>
          <w:bCs w:val="0"/>
          <w:color w:val="auto"/>
          <w:kern w:val="2"/>
          <w:sz w:val="32"/>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5、本次采购不设置具体的采购数量，采购人根据实际需求（按时、按需、按产品类别、按批次供货、验收）据实结算。</w:t>
      </w:r>
    </w:p>
    <w:p>
      <w:pPr>
        <w:pStyle w:val="4"/>
        <w:numPr>
          <w:ilvl w:val="0"/>
          <w:numId w:val="5"/>
        </w:numPr>
        <w:bidi w:val="0"/>
        <w:rPr>
          <w:rFonts w:hint="default" w:ascii="Times New Roman" w:hAnsi="Times New Roman" w:cs="Times New Roman"/>
          <w:lang w:val="en-US" w:eastAsia="zh-CN"/>
        </w:rPr>
      </w:pPr>
      <w:bookmarkStart w:id="293" w:name="_Toc4169_WPSOffice_Level2"/>
      <w:r>
        <w:rPr>
          <w:rFonts w:hint="default" w:ascii="Times New Roman" w:hAnsi="Times New Roman" w:cs="Times New Roman"/>
          <w:lang w:val="en-US" w:eastAsia="zh-CN"/>
        </w:rPr>
        <w:t>投标报价须知</w:t>
      </w:r>
      <w:bookmarkEnd w:id="293"/>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投标方提供报价的试剂耗材需提供试剂耗材注册证或备案凭证等相应资质，并提供使用医院清单。</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该批试剂耗材用于全自动二维液相色谱耦合仪，全自动二维液相色谱耦合仪型号：</w:t>
      </w:r>
      <w:r>
        <w:rPr>
          <w:rFonts w:hint="default" w:ascii="Times New Roman" w:hAnsi="Times New Roman" w:eastAsia="方正仿宋_GBK" w:cs="Times New Roman"/>
          <w:color w:val="auto"/>
          <w:sz w:val="32"/>
          <w:szCs w:val="32"/>
          <w:u w:val="none"/>
          <w:lang w:val="en-US" w:eastAsia="zh-CN"/>
        </w:rPr>
        <w:tab/>
      </w:r>
      <w:r>
        <w:rPr>
          <w:rFonts w:hint="default" w:ascii="Times New Roman" w:hAnsi="Times New Roman" w:eastAsia="方正仿宋_GBK" w:cs="Times New Roman"/>
          <w:color w:val="auto"/>
          <w:sz w:val="32"/>
          <w:szCs w:val="32"/>
          <w:u w:val="none"/>
          <w:lang w:val="en-US" w:eastAsia="zh-CN"/>
        </w:rPr>
        <w:t>FLC-2701，生产厂家：湖南德米特仪器有限公司，投标方提供的试剂必须保证适用于该设备。</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投标方试剂耗材报价表必须包含但不限于试剂耗材的生产厂家、规格型号（规格型号内需注明每盒包装数量或容积）、每盒供货价格，试剂耗材报价表作为后期采购试剂耗材的依据，最终试剂耗材评分标准以投标方在采购人采购最高限价的标准上总体下浮点数为依据，下浮点数越多，得分越高。</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采购人提供试剂耗材报价表中预估采购数量仅根据2021年用量统计或推算，具体采购数量以今后实际采购数量为准。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32"/>
          <w:szCs w:val="32"/>
          <w:u w:val="none"/>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bidi w:val="0"/>
        <w:rPr>
          <w:rFonts w:hint="default" w:ascii="Times New Roman" w:hAnsi="Times New Roman" w:cs="Times New Roman"/>
          <w:lang w:val="en-US" w:eastAsia="zh-CN"/>
        </w:rPr>
      </w:pPr>
      <w:bookmarkStart w:id="294" w:name="_Toc19871_WPSOffice_Level2"/>
      <w:bookmarkStart w:id="295" w:name="_Toc7716_WPSOffice_Level2"/>
      <w:r>
        <w:rPr>
          <w:rFonts w:hint="default" w:ascii="Times New Roman" w:hAnsi="Times New Roman" w:cs="Times New Roman"/>
          <w:lang w:val="en-US" w:eastAsia="zh-CN"/>
        </w:rPr>
        <w:t>三、试剂耗材采购内容及具体</w:t>
      </w:r>
      <w:bookmarkEnd w:id="294"/>
      <w:bookmarkEnd w:id="295"/>
      <w:r>
        <w:rPr>
          <w:rFonts w:hint="default" w:ascii="Times New Roman" w:hAnsi="Times New Roman" w:cs="Times New Roman"/>
          <w:lang w:val="en-US" w:eastAsia="zh-CN"/>
        </w:rPr>
        <w:t>清单</w:t>
      </w:r>
    </w:p>
    <w:tbl>
      <w:tblPr>
        <w:tblStyle w:val="12"/>
        <w:tblW w:w="126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3"/>
        <w:gridCol w:w="2480"/>
        <w:gridCol w:w="1335"/>
        <w:gridCol w:w="1551"/>
        <w:gridCol w:w="512"/>
        <w:gridCol w:w="946"/>
        <w:gridCol w:w="1179"/>
        <w:gridCol w:w="1377"/>
        <w:gridCol w:w="2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预算单价（元）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预估采购数量</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供货单价   （元）</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SX1 一维色谱柱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4"/>
                <w:szCs w:val="24"/>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SX1</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2300.00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 中间色谱柱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2600.00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 二维色谱柱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FLC-1清洗溶剂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FLC-1C</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165.00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API-1酸性移动相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API-2C</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BPI-1碱性移动相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BPI-2C</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OPI-1有机移动相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OPI-2A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MPI-1移动相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MPI-2A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CAA-1D移动相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CAA-1质控品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质控品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含高中低值各1支，2ml/支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CAA-2质控品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质控品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含高中低值各1支，2ml/支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氘灯</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氘灯</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4380.00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3280.00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宋体" w:cs="Times New Roman"/>
                <w:i w:val="0"/>
                <w:color w:val="000000"/>
                <w:kern w:val="0"/>
                <w:sz w:val="22"/>
                <w:szCs w:val="22"/>
                <w:u w:val="none"/>
                <w:lang w:val="en-US" w:eastAsia="zh-CN" w:bidi="ar"/>
              </w:rPr>
              <w:t>刻凿进样针</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2932.50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奥氮平冻干调试溶液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去甲氯氮平冻干调试溶液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氯丙嗪冻干调试溶液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喹硫平冻干调试溶液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利培酮冻干调试溶液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帕利哌酮冻干调试溶液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阿立哌唑冻干调试溶液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西酞普兰冻干调试溶液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舍曲林冻干调试溶液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米氮平冻干调试溶液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帕罗西汀冻干调试溶液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度洛西汀冻干调试溶液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CAA-1校准品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校准品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499.80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7支/套，2ml/支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CAA-2校准品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校准品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499.80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7支/套，2ml/支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柱套</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柱套</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977.50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2541.50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ORG-1去蛋白剂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ORG-1A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212.50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SIL-1取样溶剂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SIL-1A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76.50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清洗用密封圈</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93.50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主阀</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1800.00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副阀</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1800.00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eastAsia="方正仿宋_GBK" w:cs="Times New Roman"/>
          <w:b/>
          <w:bCs/>
          <w:color w:val="FF0000"/>
          <w:kern w:val="2"/>
          <w:sz w:val="21"/>
          <w:szCs w:val="21"/>
          <w:lang w:val="en-US" w:eastAsia="zh-CN" w:bidi="ar-SA"/>
        </w:rPr>
        <w:t>注：.采购人提供的预估采购数量仅根据2021年用量统计或推算，具体采购数量以今后实际采购数量为准。</w:t>
      </w: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96" w:name="_Toc23487_WPSOffice_Level2"/>
      <w:r>
        <w:rPr>
          <w:rFonts w:hint="default" w:ascii="Times New Roman" w:hAnsi="Times New Roman" w:cs="Times New Roman"/>
          <w:lang w:val="en-US" w:eastAsia="zh-CN"/>
        </w:rPr>
        <w:t>四、商务要求</w:t>
      </w:r>
      <w:bookmarkEnd w:id="29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1.投标报价要求：投标报价不能高于最高</w:t>
      </w:r>
      <w:r>
        <w:rPr>
          <w:rFonts w:hint="default" w:ascii="Times New Roman" w:hAnsi="Times New Roman" w:cs="Times New Roman"/>
          <w:sz w:val="32"/>
          <w:szCs w:val="32"/>
          <w:u w:val="none"/>
          <w:lang w:val="en-US" w:eastAsia="zh-CN"/>
        </w:rPr>
        <w:t>预算单价；</w:t>
      </w:r>
      <w:r>
        <w:rPr>
          <w:rFonts w:hint="default" w:ascii="Times New Roman" w:hAnsi="Times New Roman" w:eastAsia="方正仿宋_GBK" w:cs="Times New Roman"/>
          <w:sz w:val="32"/>
          <w:szCs w:val="32"/>
          <w:u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val="en-US" w:eastAsia="zh-CN"/>
        </w:rPr>
        <w:t>2.交货时间：接到订单后，中标方正常情况下</w:t>
      </w:r>
      <w:r>
        <w:rPr>
          <w:rFonts w:hint="eastAsia" w:ascii="Times New Roman" w:hAnsi="Times New Roman" w:cs="Times New Roman"/>
          <w:sz w:val="32"/>
          <w:szCs w:val="32"/>
          <w:u w:val="none"/>
          <w:lang w:val="en-US" w:eastAsia="zh-CN"/>
        </w:rPr>
        <w:t>4天</w:t>
      </w:r>
      <w:r>
        <w:rPr>
          <w:rFonts w:hint="default" w:ascii="Times New Roman" w:hAnsi="Times New Roman" w:eastAsia="方正仿宋_GBK" w:cs="Times New Roman"/>
          <w:sz w:val="32"/>
          <w:szCs w:val="32"/>
          <w:u w:val="none"/>
          <w:lang w:val="en-US" w:eastAsia="zh-CN"/>
        </w:rPr>
        <w:t>内送达采购人指定地点，特殊情况不得超过</w:t>
      </w:r>
      <w:r>
        <w:rPr>
          <w:rFonts w:hint="eastAsia" w:ascii="Times New Roman" w:hAnsi="Times New Roman" w:cs="Times New Roman"/>
          <w:sz w:val="32"/>
          <w:szCs w:val="32"/>
          <w:u w:val="none"/>
          <w:lang w:val="en-US" w:eastAsia="zh-CN"/>
        </w:rPr>
        <w:t>5天</w:t>
      </w:r>
      <w:r>
        <w:rPr>
          <w:rFonts w:hint="default" w:ascii="Times New Roman" w:hAnsi="Times New Roman" w:eastAsia="方正仿宋_GBK" w:cs="Times New Roman"/>
          <w:sz w:val="32"/>
          <w:szCs w:val="32"/>
          <w:u w:val="none"/>
          <w:lang w:val="en-US" w:eastAsia="zh-CN"/>
        </w:rPr>
        <w:t>，加急情况下需</w:t>
      </w:r>
      <w:r>
        <w:rPr>
          <w:rFonts w:hint="eastAsia" w:ascii="Times New Roman" w:hAnsi="Times New Roman" w:cs="Times New Roman"/>
          <w:sz w:val="32"/>
          <w:szCs w:val="32"/>
          <w:u w:val="none"/>
          <w:lang w:val="en-US" w:eastAsia="zh-CN"/>
        </w:rPr>
        <w:t>2天</w:t>
      </w:r>
      <w:r>
        <w:rPr>
          <w:rFonts w:hint="default" w:ascii="Times New Roman" w:hAnsi="Times New Roman" w:eastAsia="方正仿宋_GBK" w:cs="Times New Roman"/>
          <w:sz w:val="32"/>
          <w:szCs w:val="32"/>
          <w:u w:val="none"/>
          <w:lang w:val="en-US" w:eastAsia="zh-CN"/>
        </w:rPr>
        <w:t>内送达，特殊情况下节假日照常配送</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3.交货地点：大理州第二人民医院指定地点</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val="en-US" w:eastAsia="zh-CN"/>
        </w:rPr>
        <w:t>4.包装和运输要求：</w:t>
      </w:r>
      <w:r>
        <w:rPr>
          <w:rFonts w:hint="default" w:ascii="Times New Roman" w:hAnsi="Times New Roman" w:eastAsia="方正仿宋_GBK" w:cs="Times New Roman"/>
          <w:sz w:val="32"/>
          <w:szCs w:val="32"/>
          <w:u w:val="none"/>
          <w:lang w:eastAsia="zh-CN"/>
        </w:rPr>
        <w:t xml:space="preserve"> 包装运输要求须满足试剂耗材要求，如：储存温度、包装方式等，不得发生包装破损等；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5.交货方式：</w:t>
      </w:r>
      <w:r>
        <w:rPr>
          <w:rFonts w:hint="default" w:ascii="Times New Roman" w:hAnsi="Times New Roman" w:eastAsia="方正仿宋_GBK" w:cs="Times New Roman"/>
          <w:sz w:val="32"/>
          <w:szCs w:val="32"/>
          <w:u w:val="none"/>
          <w:lang w:eastAsia="zh-CN"/>
        </w:rPr>
        <w:t xml:space="preserve"> 由</w:t>
      </w:r>
      <w:r>
        <w:rPr>
          <w:rFonts w:hint="default" w:ascii="Times New Roman" w:hAnsi="Times New Roman" w:eastAsia="方正仿宋_GBK" w:cs="Times New Roman"/>
          <w:sz w:val="32"/>
          <w:szCs w:val="32"/>
          <w:u w:val="none"/>
          <w:lang w:val="en-US" w:eastAsia="zh-CN"/>
        </w:rPr>
        <w:t>中标方</w:t>
      </w:r>
      <w:r>
        <w:rPr>
          <w:rFonts w:hint="default" w:ascii="Times New Roman" w:hAnsi="Times New Roman" w:eastAsia="方正仿宋_GBK" w:cs="Times New Roman"/>
          <w:sz w:val="32"/>
          <w:szCs w:val="32"/>
          <w:u w:val="none"/>
          <w:lang w:eastAsia="zh-CN"/>
        </w:rPr>
        <w:t>负责免费运输至</w:t>
      </w:r>
      <w:r>
        <w:rPr>
          <w:rFonts w:hint="default" w:ascii="Times New Roman" w:hAnsi="Times New Roman" w:eastAsia="方正仿宋_GBK" w:cs="Times New Roman"/>
          <w:sz w:val="32"/>
          <w:szCs w:val="32"/>
          <w:u w:val="none"/>
          <w:lang w:val="en-US" w:eastAsia="zh-CN"/>
        </w:rPr>
        <w:t>采购人</w:t>
      </w:r>
      <w:r>
        <w:rPr>
          <w:rFonts w:hint="default" w:ascii="Times New Roman" w:hAnsi="Times New Roman" w:eastAsia="方正仿宋_GBK" w:cs="Times New Roman"/>
          <w:sz w:val="32"/>
          <w:szCs w:val="32"/>
          <w:u w:val="none"/>
          <w:lang w:eastAsia="zh-CN"/>
        </w:rPr>
        <w:t>指定位置，双方在场接收；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6.安装培训要求：必要时提供试剂耗材操作培训及答疑</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7.验收要求及标准：</w:t>
      </w:r>
      <w:r>
        <w:rPr>
          <w:rFonts w:hint="default" w:ascii="Times New Roman" w:hAnsi="Times New Roman" w:eastAsia="方正仿宋_GBK" w:cs="Times New Roman"/>
          <w:sz w:val="32"/>
          <w:szCs w:val="32"/>
          <w:u w:val="none"/>
          <w:lang w:eastAsia="zh-CN"/>
        </w:rPr>
        <w:t>①对照发货清单、订购清单核对试剂耗材名称、规格型号、订购数量</w:t>
      </w:r>
      <w:r>
        <w:rPr>
          <w:rFonts w:hint="default" w:ascii="Times New Roman" w:hAnsi="Times New Roman" w:cs="Times New Roman"/>
          <w:sz w:val="32"/>
          <w:szCs w:val="32"/>
          <w:u w:val="none"/>
          <w:lang w:eastAsia="zh-CN"/>
        </w:rPr>
        <w:t>；</w:t>
      </w:r>
      <w:r>
        <w:rPr>
          <w:rFonts w:hint="default" w:ascii="Times New Roman" w:hAnsi="Times New Roman" w:eastAsia="方正仿宋_GBK" w:cs="Times New Roman"/>
          <w:sz w:val="32"/>
          <w:szCs w:val="32"/>
          <w:u w:val="none"/>
          <w:lang w:eastAsia="zh-CN"/>
        </w:rPr>
        <w:t>②核对试剂耗材生产厂家、批号、生产日期、有效期、包装情况、质量等</w:t>
      </w:r>
      <w:r>
        <w:rPr>
          <w:rFonts w:hint="default" w:ascii="Times New Roman" w:hAnsi="Times New Roman" w:cs="Times New Roman"/>
          <w:sz w:val="32"/>
          <w:szCs w:val="32"/>
          <w:u w:val="none"/>
          <w:lang w:eastAsia="zh-CN"/>
        </w:rPr>
        <w:t>；</w:t>
      </w:r>
      <w:r>
        <w:rPr>
          <w:rFonts w:hint="default" w:ascii="Times New Roman" w:hAnsi="Times New Roman" w:eastAsia="方正仿宋_GBK" w:cs="Times New Roman"/>
          <w:sz w:val="32"/>
          <w:szCs w:val="32"/>
          <w:u w:val="none"/>
          <w:lang w:eastAsia="zh-CN"/>
        </w:rPr>
        <w:t>③核对试剂耗材采购价格与合同价格；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8.履约保证金</w:t>
      </w:r>
      <w:r>
        <w:rPr>
          <w:rFonts w:hint="default" w:ascii="Times New Roman" w:hAnsi="Times New Roman" w:cs="Times New Roman"/>
          <w:sz w:val="32"/>
          <w:szCs w:val="32"/>
          <w:u w:val="none"/>
          <w:lang w:val="en-US" w:eastAsia="zh-CN"/>
        </w:rPr>
        <w:t>：</w:t>
      </w:r>
      <w:r>
        <w:rPr>
          <w:rFonts w:hint="default" w:ascii="Times New Roman" w:hAnsi="Times New Roman" w:eastAsia="方正仿宋_GBK" w:cs="Times New Roman"/>
          <w:sz w:val="32"/>
          <w:szCs w:val="32"/>
          <w:u w:val="none"/>
          <w:lang w:eastAsia="zh-CN"/>
        </w:rPr>
        <w:t>无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sz w:val="32"/>
          <w:szCs w:val="32"/>
          <w:u w:val="none"/>
          <w:lang w:val="en-US" w:eastAsia="zh-CN"/>
        </w:rPr>
        <w:t xml:space="preserve">9.质保期: </w:t>
      </w:r>
      <w:r>
        <w:rPr>
          <w:rFonts w:hint="default" w:ascii="Times New Roman" w:hAnsi="Times New Roman" w:eastAsia="方正仿宋_GBK" w:cs="Times New Roman"/>
          <w:sz w:val="32"/>
          <w:szCs w:val="32"/>
          <w:u w:val="none"/>
          <w:lang w:eastAsia="zh-CN"/>
        </w:rPr>
        <w:t>所提供试剂耗材有效期不得少于总有效期的</w:t>
      </w:r>
      <w:r>
        <w:rPr>
          <w:rFonts w:hint="default" w:ascii="Times New Roman" w:hAnsi="Times New Roman" w:eastAsia="方正仿宋_GBK" w:cs="Times New Roman"/>
          <w:sz w:val="32"/>
          <w:szCs w:val="32"/>
          <w:u w:val="none"/>
          <w:lang w:val="en-US" w:eastAsia="zh-CN"/>
        </w:rPr>
        <w:t>2/3</w:t>
      </w:r>
      <w:r>
        <w:rPr>
          <w:rFonts w:hint="default" w:ascii="Times New Roman" w:hAnsi="Times New Roman" w:eastAsia="方正仿宋_GBK" w:cs="Times New Roman"/>
          <w:sz w:val="32"/>
          <w:szCs w:val="32"/>
          <w:u w:val="none"/>
          <w:lang w:eastAsia="zh-CN"/>
        </w:rPr>
        <w:t xml:space="preserve"> </w:t>
      </w:r>
      <w:r>
        <w:rPr>
          <w:rFonts w:hint="default" w:ascii="Times New Roman" w:hAnsi="Times New Roman" w:cs="Times New Roman"/>
          <w:sz w:val="32"/>
          <w:szCs w:val="32"/>
          <w:u w:val="none"/>
          <w:lang w:eastAsia="zh-CN"/>
        </w:rPr>
        <w:t>，</w:t>
      </w:r>
      <w:r>
        <w:rPr>
          <w:rFonts w:hint="default" w:ascii="Times New Roman" w:hAnsi="Times New Roman" w:cs="Times New Roman"/>
          <w:sz w:val="32"/>
          <w:szCs w:val="32"/>
          <w:lang w:val="en-US" w:eastAsia="zh-CN"/>
        </w:rPr>
        <w:t>投标人提供的试剂应是最新生产且检验合格的产品，且如果采购人购买的试剂需要调换且在质保期内的，应无条件免费予以更换</w:t>
      </w:r>
      <w:r>
        <w:rPr>
          <w:rFonts w:hint="default" w:ascii="Times New Roman" w:hAnsi="Times New Roman" w:eastAsia="方正仿宋_GBK" w:cs="Times New Roman"/>
          <w:sz w:val="32"/>
          <w:szCs w:val="32"/>
          <w:u w:val="none"/>
          <w:lang w:eastAsia="zh-CN"/>
        </w:rPr>
        <w:t>；</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bCs w:val="0"/>
          <w:color w:val="auto"/>
          <w:kern w:val="2"/>
          <w:sz w:val="32"/>
          <w:szCs w:val="32"/>
          <w:lang w:val="en-US" w:eastAsia="zh-CN" w:bidi="ar-SA"/>
        </w:rPr>
        <w:t>1</w:t>
      </w:r>
      <w:r>
        <w:rPr>
          <w:rFonts w:hint="default" w:ascii="Times New Roman" w:hAnsi="Times New Roman" w:cs="Times New Roman"/>
          <w:bCs w:val="0"/>
          <w:color w:val="auto"/>
          <w:kern w:val="2"/>
          <w:sz w:val="32"/>
          <w:szCs w:val="32"/>
          <w:lang w:val="en-US" w:eastAsia="zh-CN" w:bidi="ar-SA"/>
        </w:rPr>
        <w:t>0</w:t>
      </w:r>
      <w:r>
        <w:rPr>
          <w:rFonts w:hint="default" w:ascii="Times New Roman" w:hAnsi="Times New Roman" w:eastAsia="方正仿宋_GBK" w:cs="Times New Roman"/>
          <w:bCs w:val="0"/>
          <w:color w:val="auto"/>
          <w:kern w:val="2"/>
          <w:sz w:val="32"/>
          <w:szCs w:val="32"/>
          <w:lang w:val="en-US" w:eastAsia="zh-CN" w:bidi="ar-SA"/>
        </w:rPr>
        <w:t>.付款方式: 对公转账付款，采购人收到货品并验收合格入库后，且收到中标方开具的正式发票之日起三个月内付款；</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bCs w:val="0"/>
          <w:color w:val="auto"/>
          <w:kern w:val="2"/>
          <w:sz w:val="32"/>
          <w:szCs w:val="32"/>
          <w:lang w:val="en-US" w:eastAsia="zh-CN" w:bidi="ar-SA"/>
        </w:rPr>
        <w:t>1</w:t>
      </w:r>
      <w:r>
        <w:rPr>
          <w:rFonts w:hint="default" w:ascii="Times New Roman" w:hAnsi="Times New Roman" w:cs="Times New Roman"/>
          <w:bCs w:val="0"/>
          <w:color w:val="auto"/>
          <w:kern w:val="2"/>
          <w:sz w:val="32"/>
          <w:szCs w:val="32"/>
          <w:lang w:val="en-US" w:eastAsia="zh-CN" w:bidi="ar-SA"/>
        </w:rPr>
        <w:t>1</w:t>
      </w:r>
      <w:r>
        <w:rPr>
          <w:rFonts w:hint="default" w:ascii="Times New Roman" w:hAnsi="Times New Roman" w:eastAsia="方正仿宋_GBK" w:cs="Times New Roman"/>
          <w:bCs w:val="0"/>
          <w:color w:val="auto"/>
          <w:kern w:val="2"/>
          <w:sz w:val="32"/>
          <w:szCs w:val="32"/>
          <w:lang w:val="en-US" w:eastAsia="zh-CN" w:bidi="ar-SA"/>
        </w:rPr>
        <w:t>.分包：本项目不接受分包；</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bCs w:val="0"/>
          <w:color w:val="auto"/>
          <w:kern w:val="2"/>
          <w:sz w:val="32"/>
          <w:szCs w:val="32"/>
          <w:lang w:val="en-US" w:eastAsia="zh-CN" w:bidi="ar-SA"/>
        </w:rPr>
        <w:t>1</w:t>
      </w:r>
      <w:r>
        <w:rPr>
          <w:rFonts w:hint="default" w:ascii="Times New Roman" w:hAnsi="Times New Roman" w:cs="Times New Roman"/>
          <w:bCs w:val="0"/>
          <w:color w:val="auto"/>
          <w:kern w:val="2"/>
          <w:sz w:val="32"/>
          <w:szCs w:val="32"/>
          <w:lang w:val="en-US" w:eastAsia="zh-CN" w:bidi="ar-SA"/>
        </w:rPr>
        <w:t>2</w:t>
      </w:r>
      <w:r>
        <w:rPr>
          <w:rFonts w:hint="default" w:ascii="Times New Roman" w:hAnsi="Times New Roman" w:eastAsia="方正仿宋_GBK" w:cs="Times New Roman"/>
          <w:bCs w:val="0"/>
          <w:color w:val="auto"/>
          <w:kern w:val="2"/>
          <w:sz w:val="32"/>
          <w:szCs w:val="32"/>
          <w:lang w:val="en-US" w:eastAsia="zh-CN" w:bidi="ar-SA"/>
        </w:rPr>
        <w:t>.其他商务要求：中标方如没有按照合同约定的付款方式和时间提供发票进行结算，或者提供的发票和结算材料与实际采购数量、品种和金额不符导致无法办理结算付款的，采购人有权不支付货款，情况严重的，采购人有权终止合同，由此产生的责任由乙方承担。</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97" w:name="_Toc17701_WPSOffice_Level2"/>
      <w:r>
        <w:rPr>
          <w:rFonts w:hint="default" w:ascii="Times New Roman" w:hAnsi="Times New Roman" w:cs="Times New Roman"/>
          <w:lang w:val="en-US" w:eastAsia="zh-CN"/>
        </w:rPr>
        <w:t>五、售后服务要求</w:t>
      </w:r>
      <w:bookmarkEnd w:id="297"/>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 xml:space="preserve">1.维护保养要求：中标方必须提供对设备技术、维修维护等服务，对设备维护保养只能收取零配件费用，免收派遣费、差旅费等一切其他费用，终身负责维修。 </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2.故障响应要求：接到故障维修电话后，需立即响应，并在2小时内做出答复，无法远程操作解决的需在48小时内到达现场进行维修，直至故障解除。</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3.培训要求：必要时免费派工程师现场指导培训，提供试剂耗材操作培训及答疑。</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4.技术服务要求：（1）设置售后服务电话；（2）接到售后服务电话后，需立即响应，并在2小时内做出答复。</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 xml:space="preserve">5.备品备件质量要求：所提供货物应有注册证或备案凭证、合格证、检验报告，有效期至少在总有效期的2/3以上。 </w:t>
      </w:r>
      <w:r>
        <w:rPr>
          <w:rFonts w:hint="default" w:ascii="Times New Roman" w:hAnsi="Times New Roman" w:eastAsia="方正仿宋_GBK" w:cs="Times New Roman"/>
          <w:b w:val="0"/>
          <w:kern w:val="2"/>
          <w:sz w:val="32"/>
          <w:szCs w:val="32"/>
          <w:u w:val="none"/>
          <w:lang w:val="en-US" w:eastAsia="zh-CN" w:bidi="ar-SA"/>
        </w:rPr>
        <w:t xml:space="preserve"> </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jc w:val="center"/>
        <w:textAlignment w:val="auto"/>
        <w:rPr>
          <w:rStyle w:val="19"/>
          <w:rFonts w:hint="default" w:ascii="Times New Roman" w:hAnsi="Times New Roman" w:eastAsia="方正小标宋_GBK" w:cs="Times New Roman"/>
          <w:sz w:val="44"/>
          <w:szCs w:val="44"/>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298" w:name="_Toc23371_WPSOffice_Level1"/>
      <w:r>
        <w:rPr>
          <w:rStyle w:val="19"/>
          <w:rFonts w:hint="default" w:ascii="Times New Roman" w:hAnsi="Times New Roman" w:eastAsia="方正小标宋_GBK" w:cs="Times New Roman"/>
          <w:sz w:val="44"/>
          <w:szCs w:val="44"/>
          <w:lang w:val="en-US" w:eastAsia="zh-CN"/>
        </w:rPr>
        <w:t>评 审 办 法</w:t>
      </w:r>
      <w:bookmarkEnd w:id="298"/>
    </w:p>
    <w:p>
      <w:pPr>
        <w:pStyle w:val="2"/>
        <w:numPr>
          <w:ilvl w:val="0"/>
          <w:numId w:val="0"/>
        </w:num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99" w:name="_Toc14989_WPSOffice_Level2"/>
      <w:bookmarkStart w:id="300" w:name="_Toc15281"/>
      <w:r>
        <w:rPr>
          <w:rFonts w:hint="default" w:ascii="Times New Roman" w:hAnsi="Times New Roman" w:cs="Times New Roman"/>
          <w:lang w:val="en-US" w:eastAsia="zh-CN"/>
        </w:rPr>
        <w:t>一、评定内容及评审标准</w:t>
      </w:r>
      <w:bookmarkEnd w:id="299"/>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（一）本项目采用纸质评标，询价小组按照“评审项目”规定的方法、评审因素、标准和程序对响应文件进行评审。“评审项目”没有规定的方法、评审因素和标准，不作为评标依据。</w:t>
      </w:r>
    </w:p>
    <w:p>
      <w:pPr>
        <w:pStyle w:val="2"/>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auto"/>
          <w:kern w:val="2"/>
          <w:sz w:val="32"/>
          <w:szCs w:val="24"/>
          <w:lang w:val="en-US" w:eastAsia="zh-CN" w:bidi="ar-SA"/>
        </w:rPr>
        <w:t>（二）</w:t>
      </w:r>
      <w:r>
        <w:rPr>
          <w:rFonts w:hint="default" w:ascii="Times New Roman" w:hAnsi="Times New Roman" w:eastAsia="方正仿宋_GBK" w:cs="Times New Roman"/>
          <w:bCs w:val="0"/>
          <w:color w:val="auto"/>
          <w:kern w:val="2"/>
          <w:sz w:val="32"/>
          <w:szCs w:val="24"/>
          <w:lang w:val="en-US" w:eastAsia="zh-CN" w:bidi="ar-SA"/>
        </w:rPr>
        <w:t>本次询价采购所采用的评标方法为 “最低评标价法”。最低评标价法，是指以价格为主要因素确定成交候选供应商的评标方法，即在全部满足询价文件实质性要求前提下，依据统一的价格要素评定最低报价，以提出最低报价的报价供应商作为成交候选供应商或者成交供应商的评标方法。评定成交的标准为“符合采购需求、质量和服务相等且报价最低”。采用最低评标价法的，按询价报价由低到高顺序排列。询价报价相同的，按</w:t>
      </w:r>
      <w:r>
        <w:rPr>
          <w:rFonts w:hint="default" w:ascii="Times New Roman" w:hAnsi="Times New Roman" w:cs="Times New Roman"/>
          <w:bCs w:val="0"/>
          <w:color w:val="auto"/>
          <w:kern w:val="2"/>
          <w:sz w:val="32"/>
          <w:szCs w:val="24"/>
          <w:lang w:val="en-US" w:eastAsia="zh-CN" w:bidi="ar-SA"/>
        </w:rPr>
        <w:t>试剂耗材售后服务方案</w:t>
      </w:r>
      <w:r>
        <w:rPr>
          <w:rFonts w:hint="default" w:ascii="Times New Roman" w:hAnsi="Times New Roman" w:eastAsia="方正仿宋_GBK" w:cs="Times New Roman"/>
          <w:bCs w:val="0"/>
          <w:color w:val="auto"/>
          <w:kern w:val="2"/>
          <w:sz w:val="32"/>
          <w:szCs w:val="24"/>
          <w:lang w:val="en-US" w:eastAsia="zh-CN" w:bidi="ar-SA"/>
        </w:rPr>
        <w:t>优劣顺序排列</w:t>
      </w:r>
      <w:r>
        <w:rPr>
          <w:rFonts w:hint="default" w:ascii="Times New Roman" w:hAnsi="Times New Roman" w:cs="Times New Roman"/>
          <w:bCs w:val="0"/>
          <w:color w:val="auto"/>
          <w:kern w:val="2"/>
          <w:sz w:val="32"/>
          <w:szCs w:val="24"/>
          <w:lang w:val="en-US" w:eastAsia="zh-CN" w:bidi="ar-SA"/>
        </w:rPr>
        <w:t>。</w:t>
      </w:r>
    </w:p>
    <w:p>
      <w:pPr>
        <w:pStyle w:val="4"/>
        <w:bidi w:val="0"/>
        <w:rPr>
          <w:rFonts w:hint="default" w:ascii="Times New Roman" w:hAnsi="Times New Roman" w:cs="Times New Roman"/>
          <w:lang w:val="en-US" w:eastAsia="zh-CN"/>
        </w:rPr>
      </w:pPr>
      <w:bookmarkStart w:id="301" w:name="_Toc12600_WPSOffice_Level2"/>
      <w:r>
        <w:rPr>
          <w:rFonts w:hint="default" w:ascii="Times New Roman" w:hAnsi="Times New Roman" w:cs="Times New Roman"/>
          <w:lang w:val="en-US" w:eastAsia="zh-CN"/>
        </w:rPr>
        <w:t>二、评标程序</w:t>
      </w:r>
      <w:bookmarkEnd w:id="301"/>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每一评标程序仅对上一评标过程的合格者进行评审。</w:t>
      </w:r>
      <w:r>
        <w:rPr>
          <w:rFonts w:hint="default" w:ascii="Times New Roman" w:hAnsi="Times New Roman" w:eastAsia="方正仿宋_GBK" w:cs="Times New Roman"/>
          <w:color w:val="000000" w:themeColor="text1"/>
          <w:sz w:val="32"/>
          <w:szCs w:val="32"/>
          <w14:textFill>
            <w14:solidFill>
              <w14:schemeClr w14:val="tx1"/>
            </w14:solidFill>
          </w14:textFill>
        </w:rPr>
        <w:t>评标</w:t>
      </w:r>
      <w:r>
        <w:rPr>
          <w:rFonts w:hint="default" w:ascii="Times New Roman" w:hAnsi="Times New Roman" w:cs="Times New Roman"/>
          <w:color w:val="000000" w:themeColor="text1"/>
          <w:sz w:val="32"/>
          <w:szCs w:val="32"/>
          <w:lang w:val="en-US" w:eastAsia="zh-CN"/>
          <w14:textFill>
            <w14:solidFill>
              <w14:schemeClr w14:val="tx1"/>
            </w14:solidFill>
          </w14:textFill>
        </w:rPr>
        <w:t>程序</w:t>
      </w:r>
      <w:r>
        <w:rPr>
          <w:rFonts w:hint="default" w:ascii="Times New Roman" w:hAnsi="Times New Roman" w:eastAsia="方正仿宋_GBK" w:cs="Times New Roman"/>
          <w:color w:val="000000" w:themeColor="text1"/>
          <w:sz w:val="32"/>
          <w:szCs w:val="32"/>
          <w14:textFill>
            <w14:solidFill>
              <w14:schemeClr w14:val="tx1"/>
            </w14:solidFill>
          </w14:textFill>
        </w:rPr>
        <w:t>按：资格审查→符合性评审→详细评审→</w:t>
      </w:r>
      <w:r>
        <w:rPr>
          <w:rFonts w:hint="default"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w:t>
      </w:r>
      <w:r>
        <w:rPr>
          <w:rFonts w:hint="default" w:ascii="Times New Roman" w:hAnsi="Times New Roman" w:cs="Times New Roman"/>
          <w:color w:val="000000" w:themeColor="text1"/>
          <w:sz w:val="32"/>
          <w:szCs w:val="32"/>
          <w:lang w:val="en-US" w:eastAsia="zh-CN"/>
          <w14:textFill>
            <w14:solidFill>
              <w14:schemeClr w14:val="tx1"/>
            </w14:solidFill>
          </w14:textFill>
        </w:rPr>
        <w:t>。</w:t>
      </w:r>
    </w:p>
    <w:p>
      <w:pPr>
        <w:pStyle w:val="2"/>
        <w:numPr>
          <w:ilvl w:val="0"/>
          <w:numId w:val="8"/>
        </w:num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对响应文件进行全面评审</w:t>
      </w:r>
    </w:p>
    <w:p>
      <w:pPr>
        <w:numPr>
          <w:ilvl w:val="0"/>
          <w:numId w:val="0"/>
        </w:numPr>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评审分为资格审查和符合性检查。</w:t>
      </w:r>
    </w:p>
    <w:p>
      <w:pPr>
        <w:pStyle w:val="4"/>
        <w:numPr>
          <w:ilvl w:val="0"/>
          <w:numId w:val="9"/>
        </w:numPr>
        <w:bidi w:val="0"/>
        <w:rPr>
          <w:rFonts w:hint="default" w:ascii="Times New Roman" w:hAnsi="Times New Roman" w:eastAsia="方正仿宋_GBK" w:cs="Times New Roman"/>
          <w:b/>
          <w:bCs/>
          <w:kern w:val="2"/>
          <w:sz w:val="32"/>
          <w:szCs w:val="24"/>
          <w:lang w:val="en-US" w:eastAsia="zh-CN" w:bidi="ar-SA"/>
        </w:rPr>
      </w:pPr>
      <w:r>
        <w:rPr>
          <w:rFonts w:hint="default" w:ascii="Times New Roman" w:hAnsi="Times New Roman" w:eastAsia="方正仿宋_GBK" w:cs="Times New Roman"/>
          <w:b/>
          <w:bCs/>
          <w:kern w:val="2"/>
          <w:sz w:val="32"/>
          <w:szCs w:val="24"/>
          <w:lang w:val="en-US" w:eastAsia="zh-CN" w:bidi="ar-SA"/>
        </w:rPr>
        <w:t>资格审查</w:t>
      </w:r>
      <w:bookmarkEnd w:id="300"/>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依据询价采购文件的规定，对响应文件中的资格部分资料等进行审查，以确定参与询价供应商是否为合格的供应商。详细评审内容如下：</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tbl>
      <w:tblPr>
        <w:tblStyle w:val="12"/>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7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资格评审标准</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p>
        </w:tc>
        <w:tc>
          <w:tcPr>
            <w:tcW w:w="8407" w:type="dxa"/>
            <w:noWrap/>
            <w:vAlign w:val="center"/>
          </w:tcPr>
          <w:p>
            <w:pPr>
              <w:pStyle w:val="2"/>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auto"/>
                <w:kern w:val="2"/>
                <w:sz w:val="32"/>
                <w:szCs w:val="32"/>
                <w:u w:val="none" w:color="auto"/>
                <w:lang w:val="en-US" w:eastAsia="zh-CN" w:bidi="ar-SA"/>
              </w:rPr>
              <w:t>具有独立承担民事责任的能力</w:t>
            </w:r>
            <w:r>
              <w:rPr>
                <w:rFonts w:hint="default" w:ascii="Times New Roman" w:hAnsi="Times New Roman" w:cs="Times New Roman"/>
                <w:b w:val="0"/>
                <w:bCs w:val="0"/>
                <w:color w:val="auto"/>
                <w:kern w:val="2"/>
                <w:sz w:val="32"/>
                <w:szCs w:val="32"/>
                <w:u w:val="none" w:color="auto"/>
                <w:lang w:val="en-US" w:eastAsia="zh-CN" w:bidi="ar-SA"/>
              </w:rPr>
              <w:t>法人或其他组织</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须提供</w:t>
            </w:r>
            <w:r>
              <w:rPr>
                <w:rFonts w:hint="default" w:ascii="Times New Roman" w:hAnsi="Times New Roman" w:eastAsia="方正仿宋_GBK" w:cs="Times New Roman"/>
                <w:b w:val="0"/>
                <w:bCs w:val="0"/>
                <w:color w:val="auto"/>
                <w:kern w:val="2"/>
                <w:sz w:val="32"/>
                <w:szCs w:val="32"/>
                <w:u w:val="none" w:color="auto"/>
                <w:lang w:val="en-US" w:eastAsia="zh-CN" w:bidi="ar-SA"/>
              </w:rPr>
              <w:t>工商行政管理部门核发的营业执照（提供营业执照</w:t>
            </w:r>
            <w:r>
              <w:rPr>
                <w:rFonts w:hint="default" w:ascii="Times New Roman" w:hAnsi="Times New Roman" w:cs="Times New Roman"/>
                <w:b w:val="0"/>
                <w:bCs w:val="0"/>
                <w:color w:val="auto"/>
                <w:kern w:val="2"/>
                <w:sz w:val="32"/>
                <w:szCs w:val="32"/>
                <w:u w:val="none" w:color="auto"/>
                <w:lang w:val="en-US" w:eastAsia="zh-CN" w:bidi="ar-SA"/>
              </w:rPr>
              <w:t>复印件并加盖公章</w:t>
            </w:r>
            <w:r>
              <w:rPr>
                <w:rFonts w:hint="default" w:ascii="Times New Roman" w:hAnsi="Times New Roman" w:eastAsia="方正仿宋_GBK" w:cs="Times New Roman"/>
                <w:b w:val="0"/>
                <w:bCs w:val="0"/>
                <w:color w:val="auto"/>
                <w:kern w:val="2"/>
                <w:sz w:val="32"/>
                <w:szCs w:val="32"/>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2</w:t>
            </w:r>
          </w:p>
        </w:tc>
        <w:tc>
          <w:tcPr>
            <w:tcW w:w="8407"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lang w:val="en-US" w:eastAsia="zh-CN"/>
              </w:rPr>
              <w:t>需提供《医疗器械经营许可证/备案证》、《医疗器械生产许可证》）、生产厂家的《医疗器械注册证》（原件扫描件，加盖公章）</w:t>
            </w:r>
            <w:r>
              <w:rPr>
                <w:rFonts w:hint="default" w:ascii="Times New Roman" w:hAnsi="Times New Roman" w:eastAsia="方正仿宋_GBK" w:cs="Times New Roman"/>
                <w:b w:val="0"/>
                <w:bCs w:val="0"/>
                <w:color w:val="auto"/>
                <w:kern w:val="2"/>
                <w:sz w:val="32"/>
                <w:szCs w:val="32"/>
                <w:u w:val="none" w:color="auto"/>
                <w:lang w:val="en-US" w:eastAsia="zh-CN" w:bidi="ar-SA"/>
              </w:rPr>
              <w:t>注：提供的证件均在有效期范围内。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3</w:t>
            </w:r>
          </w:p>
        </w:tc>
        <w:tc>
          <w:tcPr>
            <w:tcW w:w="8407"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4</w:t>
            </w:r>
          </w:p>
        </w:tc>
        <w:tc>
          <w:tcPr>
            <w:tcW w:w="8407" w:type="dxa"/>
            <w:noWrap/>
            <w:vAlign w:val="center"/>
          </w:tcPr>
          <w:p>
            <w:pPr>
              <w:pStyle w:val="2"/>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需提供在“信用中国”网站（www.creditchina.gov.cn）中查询“失信被执行人”、“重大税收违法失信主体”、“政府采购严重违法失信行为记录名单”及“中国政府采购网”网站（www.ccgp.gov.cn）中查询“政府采购严重违法失信行为记录名单”共 4 项网站查询结果截图并加盖公章；（注：查询时间：本项目公告发布以后（含发布当日））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5</w:t>
            </w:r>
          </w:p>
        </w:tc>
        <w:tc>
          <w:tcPr>
            <w:tcW w:w="8407"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提供参加政府采购活动前三年内在经营活动中没有重大违法记录的声明（格式自拟）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6</w:t>
            </w:r>
          </w:p>
        </w:tc>
        <w:tc>
          <w:tcPr>
            <w:tcW w:w="8407" w:type="dxa"/>
            <w:noWrap/>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w:t>
            </w:r>
            <w:r>
              <w:rPr>
                <w:rFonts w:hint="default" w:ascii="Times New Roman" w:hAnsi="Times New Roman" w:cs="Times New Roman"/>
                <w:b w:val="0"/>
                <w:bCs w:val="0"/>
                <w:color w:val="auto"/>
                <w:kern w:val="2"/>
                <w:sz w:val="32"/>
                <w:szCs w:val="32"/>
                <w:u w:val="none" w:color="auto"/>
                <w:lang w:val="en-US" w:eastAsia="zh-CN" w:bidi="ar-SA"/>
              </w:rPr>
              <w:t>包括：营业执照信息、</w:t>
            </w:r>
            <w:r>
              <w:rPr>
                <w:rFonts w:hint="default" w:ascii="Times New Roman" w:hAnsi="Times New Roman" w:eastAsia="方正仿宋_GBK" w:cs="Times New Roman"/>
                <w:b w:val="0"/>
                <w:bCs w:val="0"/>
                <w:color w:val="auto"/>
                <w:kern w:val="2"/>
                <w:sz w:val="32"/>
                <w:szCs w:val="32"/>
                <w:u w:val="none" w:color="auto"/>
                <w:lang w:val="en-US" w:eastAsia="zh-CN" w:bidi="ar-SA"/>
              </w:rPr>
              <w:t>股东及出资信息</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主要人员信息</w:t>
            </w:r>
            <w:r>
              <w:rPr>
                <w:rFonts w:hint="default" w:ascii="Times New Roman" w:hAnsi="Times New Roman" w:cs="Times New Roman"/>
                <w:b w:val="0"/>
                <w:bCs w:val="0"/>
                <w:color w:val="auto"/>
                <w:kern w:val="2"/>
                <w:sz w:val="32"/>
                <w:szCs w:val="32"/>
                <w:u w:val="none" w:color="auto"/>
                <w:lang w:val="en-US" w:eastAsia="zh-CN" w:bidi="ar-SA"/>
              </w:rPr>
              <w:t>共</w:t>
            </w:r>
            <w:r>
              <w:rPr>
                <w:rFonts w:hint="default" w:ascii="Times New Roman" w:hAnsi="Times New Roman" w:eastAsia="方正仿宋_GBK" w:cs="Times New Roman"/>
                <w:b w:val="0"/>
                <w:bCs w:val="0"/>
                <w:color w:val="auto"/>
                <w:kern w:val="2"/>
                <w:sz w:val="32"/>
                <w:szCs w:val="32"/>
                <w:u w:val="none" w:color="auto"/>
                <w:lang w:val="en-US" w:eastAsia="zh-CN" w:bidi="ar-SA"/>
              </w:rPr>
              <w:t>3项内容，查询结果打印件或截图，加盖单位公章</w:t>
            </w:r>
            <w:r>
              <w:rPr>
                <w:rFonts w:hint="default" w:ascii="Times New Roman" w:hAnsi="Times New Roman" w:cs="Times New Roman"/>
                <w:b w:val="0"/>
                <w:bCs w:val="0"/>
                <w:color w:val="auto"/>
                <w:kern w:val="2"/>
                <w:sz w:val="32"/>
                <w:szCs w:val="32"/>
                <w:u w:val="none" w:color="auto"/>
                <w:lang w:val="en-US" w:eastAsia="zh-CN" w:bidi="ar-SA"/>
              </w:rPr>
              <w:t>（注：请投标人点击登录用户完整查询3项内容，提供内容未显示完整的视为未提供该项材料）</w:t>
            </w:r>
            <w:r>
              <w:rPr>
                <w:rFonts w:hint="default" w:ascii="Times New Roman" w:hAnsi="Times New Roman" w:eastAsia="方正仿宋_GBK" w:cs="Times New Roman"/>
                <w:b w:val="0"/>
                <w:bCs w:val="0"/>
                <w:color w:val="auto"/>
                <w:kern w:val="2"/>
                <w:sz w:val="32"/>
                <w:szCs w:val="32"/>
                <w:u w:val="none" w:color="auto"/>
                <w:lang w:val="en-US" w:eastAsia="zh-CN" w:bidi="ar-SA"/>
              </w:rPr>
              <w:t>项内容，查询结果打印件或截图</w:t>
            </w:r>
            <w:r>
              <w:rPr>
                <w:rFonts w:hint="default" w:ascii="Times New Roman" w:hAnsi="Times New Roman" w:cs="Times New Roman"/>
                <w:b w:val="0"/>
                <w:bCs w:val="0"/>
                <w:color w:val="auto"/>
                <w:kern w:val="2"/>
                <w:sz w:val="32"/>
                <w:szCs w:val="32"/>
                <w:u w:val="none" w:color="auto"/>
                <w:lang w:val="en-US" w:eastAsia="zh-CN" w:bidi="ar-SA"/>
              </w:rPr>
              <w:t>并</w:t>
            </w:r>
            <w:r>
              <w:rPr>
                <w:rFonts w:hint="default" w:ascii="Times New Roman" w:hAnsi="Times New Roman" w:eastAsia="方正仿宋_GBK" w:cs="Times New Roman"/>
                <w:b w:val="0"/>
                <w:bCs w:val="0"/>
                <w:color w:val="auto"/>
                <w:kern w:val="2"/>
                <w:sz w:val="32"/>
                <w:szCs w:val="32"/>
                <w:u w:val="none" w:color="auto"/>
                <w:lang w:val="en-US" w:eastAsia="zh-CN" w:bidi="ar-SA"/>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32"/>
                <w:u w:val="none" w:color="auto"/>
                <w:lang w:val="en-US" w:eastAsia="zh-CN" w:bidi="ar-SA"/>
              </w:rPr>
              <w:t>注：只有完全满足以上条件的申请人资格要求，才可参与</w:t>
            </w:r>
            <w:r>
              <w:rPr>
                <w:rFonts w:hint="default" w:ascii="Times New Roman" w:hAnsi="Times New Roman" w:cs="Times New Roman"/>
                <w:b/>
                <w:bCs/>
                <w:color w:val="auto"/>
                <w:kern w:val="2"/>
                <w:sz w:val="32"/>
                <w:szCs w:val="32"/>
                <w:u w:val="none" w:color="auto"/>
                <w:lang w:val="en-US" w:eastAsia="zh-CN" w:bidi="ar-SA"/>
              </w:rPr>
              <w:t>符合性审查</w:t>
            </w:r>
            <w:r>
              <w:rPr>
                <w:rFonts w:hint="default" w:ascii="Times New Roman" w:hAnsi="Times New Roman" w:eastAsia="方正仿宋_GBK" w:cs="Times New Roman"/>
                <w:b/>
                <w:bCs/>
                <w:color w:val="auto"/>
                <w:kern w:val="2"/>
                <w:sz w:val="32"/>
                <w:szCs w:val="32"/>
                <w:u w:val="none" w:color="auto"/>
                <w:lang w:val="en-US" w:eastAsia="zh-CN" w:bidi="ar-SA"/>
              </w:rPr>
              <w:t>（资料不齐的视为资格</w:t>
            </w:r>
            <w:r>
              <w:rPr>
                <w:rFonts w:hint="default" w:ascii="Times New Roman" w:hAnsi="Times New Roman" w:cs="Times New Roman"/>
                <w:b/>
                <w:bCs/>
                <w:color w:val="auto"/>
                <w:kern w:val="2"/>
                <w:sz w:val="32"/>
                <w:szCs w:val="32"/>
                <w:u w:val="none" w:color="auto"/>
                <w:lang w:val="en-US" w:eastAsia="zh-CN" w:bidi="ar-SA"/>
              </w:rPr>
              <w:t>审查</w:t>
            </w:r>
            <w:r>
              <w:rPr>
                <w:rFonts w:hint="default" w:ascii="Times New Roman" w:hAnsi="Times New Roman" w:eastAsia="方正仿宋_GBK" w:cs="Times New Roman"/>
                <w:b/>
                <w:bCs/>
                <w:color w:val="auto"/>
                <w:kern w:val="2"/>
                <w:sz w:val="32"/>
                <w:szCs w:val="32"/>
                <w:u w:val="none" w:color="auto"/>
                <w:lang w:val="en-US" w:eastAsia="zh-CN" w:bidi="ar-SA"/>
              </w:rPr>
              <w:t>不通过）。如</w:t>
            </w:r>
            <w:r>
              <w:rPr>
                <w:rFonts w:hint="default" w:ascii="Times New Roman" w:hAnsi="Times New Roman" w:cs="Times New Roman"/>
                <w:b/>
                <w:bCs/>
                <w:color w:val="auto"/>
                <w:kern w:val="2"/>
                <w:sz w:val="32"/>
                <w:szCs w:val="32"/>
                <w:u w:val="none" w:color="auto"/>
                <w:lang w:val="en-US" w:eastAsia="zh-CN" w:bidi="ar-SA"/>
              </w:rPr>
              <w:t>投标人</w:t>
            </w:r>
            <w:r>
              <w:rPr>
                <w:rFonts w:hint="default" w:ascii="Times New Roman" w:hAnsi="Times New Roman" w:eastAsia="方正仿宋_GBK" w:cs="Times New Roman"/>
                <w:b/>
                <w:bCs/>
                <w:color w:val="auto"/>
                <w:kern w:val="2"/>
                <w:sz w:val="32"/>
                <w:szCs w:val="32"/>
                <w:u w:val="none" w:color="auto"/>
                <w:lang w:val="en-US" w:eastAsia="zh-CN" w:bidi="ar-SA"/>
              </w:rPr>
              <w:t>为了满足以上条件虚报材料，一经查实，该询价响应文件将</w:t>
            </w:r>
            <w:r>
              <w:rPr>
                <w:rFonts w:hint="default" w:ascii="Times New Roman" w:hAnsi="Times New Roman" w:cs="Times New Roman"/>
                <w:b/>
                <w:bCs/>
                <w:color w:val="auto"/>
                <w:kern w:val="2"/>
                <w:sz w:val="32"/>
                <w:szCs w:val="32"/>
                <w:u w:val="none" w:color="auto"/>
                <w:lang w:val="en-US" w:eastAsia="zh-CN" w:bidi="ar-SA"/>
              </w:rPr>
              <w:t>以</w:t>
            </w:r>
            <w:r>
              <w:rPr>
                <w:rFonts w:hint="default" w:ascii="Times New Roman" w:hAnsi="Times New Roman" w:eastAsia="方正仿宋_GBK" w:cs="Times New Roman"/>
                <w:b/>
                <w:bCs/>
                <w:color w:val="auto"/>
                <w:kern w:val="2"/>
                <w:sz w:val="32"/>
                <w:szCs w:val="32"/>
                <w:u w:val="none" w:color="auto"/>
                <w:lang w:val="en-US" w:eastAsia="zh-CN" w:bidi="ar-SA"/>
              </w:rPr>
              <w:t>无效处理。</w:t>
            </w:r>
          </w:p>
        </w:tc>
      </w:tr>
    </w:tbl>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302" w:name="_Toc5382"/>
    </w:p>
    <w:p>
      <w:pPr>
        <w:pStyle w:val="4"/>
        <w:numPr>
          <w:ilvl w:val="0"/>
          <w:numId w:val="9"/>
        </w:numPr>
        <w:bidi w:val="0"/>
        <w:rPr>
          <w:rFonts w:hint="default" w:ascii="Times New Roman" w:hAnsi="Times New Roman" w:eastAsia="方正仿宋_GBK" w:cs="Times New Roman"/>
          <w:b/>
          <w:bCs/>
          <w:kern w:val="2"/>
          <w:sz w:val="32"/>
          <w:szCs w:val="24"/>
          <w:lang w:val="en-US" w:eastAsia="zh-CN" w:bidi="ar-SA"/>
        </w:rPr>
      </w:pPr>
      <w:r>
        <w:rPr>
          <w:rFonts w:hint="default" w:ascii="Times New Roman" w:hAnsi="Times New Roman" w:eastAsia="方正仿宋_GBK" w:cs="Times New Roman"/>
          <w:b/>
          <w:bCs/>
          <w:kern w:val="2"/>
          <w:sz w:val="32"/>
          <w:szCs w:val="24"/>
          <w:lang w:val="en-US" w:eastAsia="zh-CN" w:bidi="ar-SA"/>
        </w:rPr>
        <w:t>符合性评审</w:t>
      </w:r>
      <w:bookmarkEnd w:id="302"/>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依据询价文件的规定，从响应文件的有效性、完整性、符合性以及响应文件对询价文件的响应程度进行审查，以确定是否对询价文件的实质性要求作出响应。详细评审内容如下：</w:t>
      </w:r>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报价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完整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14:textFill>
                  <w14:solidFill>
                    <w14:schemeClr w14:val="tx1"/>
                  </w14:solidFill>
                </w14:textFill>
              </w:rPr>
              <w:t>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w:t>
            </w:r>
            <w:r>
              <w:rPr>
                <w:rFonts w:hint="default" w:ascii="Times New Roman" w:hAnsi="Times New Roman" w:eastAsia="方正仿宋_GBK" w:cs="Times New Roman"/>
                <w:color w:val="000000" w:themeColor="text1"/>
                <w:sz w:val="32"/>
                <w:szCs w:val="32"/>
                <w14:textFill>
                  <w14:solidFill>
                    <w14:schemeClr w14:val="tx1"/>
                  </w14:solidFill>
                </w14:textFill>
              </w:rPr>
              <w:t>个报价方案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符合</w:t>
            </w:r>
            <w:r>
              <w:rPr>
                <w:rFonts w:hint="default" w:ascii="Times New Roman" w:hAnsi="Times New Roman" w:eastAsia="方正仿宋_GBK" w:cs="Times New Roman"/>
                <w:b/>
                <w:bCs/>
                <w:color w:val="000000" w:themeColor="text1"/>
                <w:sz w:val="32"/>
                <w:szCs w:val="32"/>
                <w14:textFill>
                  <w14:solidFill>
                    <w14:schemeClr w14:val="tx1"/>
                  </w14:solidFill>
                </w14:textFill>
              </w:rPr>
              <w:t>第二章“供应商须知前附表”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项规定</w:t>
            </w:r>
            <w:r>
              <w:rPr>
                <w:rFonts w:hint="default" w:ascii="Times New Roman" w:hAnsi="Times New Roman" w:cs="Times New Roman"/>
                <w:color w:val="000000" w:themeColor="text1"/>
                <w:sz w:val="32"/>
                <w:szCs w:val="32"/>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符合第四章“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响应文件格式”中规定的要求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方正仿宋_GBK" w:cs="Times New Roman"/>
          <w:sz w:val="32"/>
          <w:szCs w:val="32"/>
          <w:lang w:val="en-US" w:eastAsia="zh-CN"/>
        </w:rPr>
      </w:pPr>
      <w:bookmarkStart w:id="303" w:name="_Toc29119"/>
      <w:r>
        <w:rPr>
          <w:rFonts w:hint="default" w:ascii="Times New Roman" w:hAnsi="Times New Roman" w:eastAsia="方正仿宋_GBK" w:cs="Times New Roman"/>
          <w:sz w:val="32"/>
          <w:szCs w:val="32"/>
          <w:lang w:val="en-US" w:eastAsia="zh-CN"/>
        </w:rPr>
        <w:t>3、详细评审</w:t>
      </w:r>
    </w:p>
    <w:bookmarkEnd w:id="303"/>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询价小组</w:t>
      </w:r>
      <w:r>
        <w:rPr>
          <w:rFonts w:hint="default" w:ascii="Times New Roman" w:hAnsi="Times New Roman" w:cs="Times New Roman"/>
        </w:rPr>
        <w:t>应当按照询价文件中规定的评标方法和标准，对符合性审查合格的响应文件进行商务和技术评估，综合比较与评价。</w:t>
      </w:r>
    </w:p>
    <w:p>
      <w:pPr>
        <w:pStyle w:val="2"/>
        <w:numPr>
          <w:ilvl w:val="0"/>
          <w:numId w:val="8"/>
        </w:num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澄清有关问题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对响应文件中含义不明确、同类问题表述不一致或者有明显文字和计算错误的内容，评标委员会可以要求参与询价供应商委托代理人作出必要的澄清、说明或者纠正。供应商委托代理人的澄清、说明或者补正均采用书面形式，由其授权的代表签字，并且不得超出响应文件的范围或者改变响应文件的实质性内容。</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auto"/>
          <w:kern w:val="2"/>
          <w:sz w:val="32"/>
          <w:szCs w:val="24"/>
          <w:lang w:val="en-US" w:eastAsia="zh-CN" w:bidi="ar-SA"/>
        </w:rPr>
        <w:t>询价小组</w:t>
      </w:r>
      <w:r>
        <w:rPr>
          <w:rFonts w:hint="default" w:ascii="Times New Roman" w:hAnsi="Times New Roman" w:eastAsia="方正仿宋_GBK" w:cs="Times New Roman"/>
          <w:bCs w:val="0"/>
          <w:color w:val="auto"/>
          <w:kern w:val="2"/>
          <w:sz w:val="32"/>
          <w:szCs w:val="24"/>
          <w:lang w:val="en-US" w:eastAsia="zh-CN" w:bidi="ar-SA"/>
        </w:rPr>
        <w:t>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r>
        <w:rPr>
          <w:rFonts w:hint="default" w:ascii="Times New Roman" w:hAnsi="Times New Roman" w:cs="Times New Roman"/>
          <w:bCs w:val="0"/>
          <w:color w:val="auto"/>
          <w:kern w:val="2"/>
          <w:sz w:val="32"/>
          <w:szCs w:val="24"/>
          <w:lang w:val="en-US" w:eastAsia="zh-CN" w:bidi="ar-SA"/>
        </w:rPr>
        <w:t>询价小组</w:t>
      </w:r>
      <w:r>
        <w:rPr>
          <w:rFonts w:hint="default" w:ascii="Times New Roman" w:hAnsi="Times New Roman" w:eastAsia="方正仿宋_GBK" w:cs="Times New Roman"/>
          <w:bCs w:val="0"/>
          <w:color w:val="auto"/>
          <w:kern w:val="2"/>
          <w:sz w:val="32"/>
          <w:szCs w:val="24"/>
          <w:lang w:val="en-US" w:eastAsia="zh-CN" w:bidi="ar-SA"/>
        </w:rPr>
        <w:t>应当将其作为无效询价响应处理。</w:t>
      </w:r>
    </w:p>
    <w:p>
      <w:p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（三）比较与定标</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经过上述“对响应文件进行全面评审”和“澄清有关问题”两个环节之后，</w:t>
      </w:r>
      <w:r>
        <w:rPr>
          <w:rFonts w:hint="default" w:ascii="Times New Roman" w:hAnsi="Times New Roman" w:cs="Times New Roman"/>
          <w:bCs w:val="0"/>
          <w:color w:val="auto"/>
          <w:kern w:val="2"/>
          <w:sz w:val="32"/>
          <w:szCs w:val="24"/>
          <w:lang w:val="en-US" w:eastAsia="zh-CN" w:bidi="ar-SA"/>
        </w:rPr>
        <w:t>询价小组</w:t>
      </w:r>
      <w:r>
        <w:rPr>
          <w:rFonts w:hint="default" w:ascii="Times New Roman" w:hAnsi="Times New Roman" w:eastAsia="方正仿宋_GBK" w:cs="Times New Roman"/>
          <w:bCs w:val="0"/>
          <w:color w:val="auto"/>
          <w:kern w:val="2"/>
          <w:sz w:val="32"/>
          <w:szCs w:val="24"/>
          <w:lang w:val="en-US" w:eastAsia="zh-CN" w:bidi="ar-SA"/>
        </w:rPr>
        <w:t>将按照前述的评标办法，</w:t>
      </w:r>
      <w:r>
        <w:rPr>
          <w:rFonts w:hint="default" w:ascii="Times New Roman" w:hAnsi="Times New Roman" w:eastAsia="方正仿宋_GBK" w:cs="Times New Roman"/>
          <w:sz w:val="32"/>
          <w:szCs w:val="32"/>
        </w:rPr>
        <w:t>按照报价由低到高的顺序</w:t>
      </w:r>
      <w:r>
        <w:rPr>
          <w:rFonts w:hint="default" w:ascii="Times New Roman" w:hAnsi="Times New Roman" w:cs="Times New Roman"/>
          <w:sz w:val="32"/>
          <w:szCs w:val="32"/>
          <w:lang w:val="en-US" w:eastAsia="zh-CN"/>
        </w:rPr>
        <w:t>推荐1-3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w:t>
      </w:r>
      <w:r>
        <w:rPr>
          <w:rFonts w:hint="default" w:ascii="Times New Roman" w:hAnsi="Times New Roman" w:cs="Times New Roman"/>
          <w:sz w:val="32"/>
          <w:szCs w:val="32"/>
          <w:lang w:eastAsia="zh-CN"/>
        </w:rPr>
        <w:t>。</w:t>
      </w:r>
      <w:r>
        <w:rPr>
          <w:rFonts w:hint="default" w:ascii="Times New Roman" w:hAnsi="Times New Roman" w:eastAsia="方正仿宋_GBK" w:cs="Times New Roman"/>
          <w:bCs w:val="0"/>
          <w:color w:val="auto"/>
          <w:kern w:val="2"/>
          <w:sz w:val="32"/>
          <w:szCs w:val="24"/>
          <w:lang w:val="en-US" w:eastAsia="zh-CN" w:bidi="ar-SA"/>
        </w:rPr>
        <w:t>响应文件满足询价文件全部实质性要求且询价报价最低的供应商为排名第一的成交候选人。</w:t>
      </w:r>
      <w:r>
        <w:rPr>
          <w:rFonts w:hint="default" w:ascii="Times New Roman" w:hAnsi="Times New Roman" w:cs="Times New Roman"/>
          <w:bCs w:val="0"/>
          <w:color w:val="auto"/>
          <w:kern w:val="2"/>
          <w:sz w:val="32"/>
          <w:szCs w:val="24"/>
          <w:lang w:val="en-US" w:eastAsia="zh-CN" w:bidi="ar-SA"/>
        </w:rPr>
        <w:t>若排名第一成交候选人放弃中标的，由排名二顺序成交候选人进行递补，依次类推或采购人重新选择招标采购。</w:t>
      </w:r>
    </w:p>
    <w:p>
      <w:p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四</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编制评标报告</w:t>
      </w:r>
    </w:p>
    <w:p>
      <w:pPr>
        <w:pStyle w:val="2"/>
        <w:ind w:firstLine="640" w:firstLineChars="200"/>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由询价小组编写询价报告，并对报告内容负责。</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询价小组成员对需要共同认定的事项存在争议的，应当按照少数服从多数的原则作出结论。持不同意见的询价小组成员应当在询价报告上签署不同意见及理由，否则视为同意询价报告。</w:t>
      </w:r>
    </w:p>
    <w:p>
      <w:pPr>
        <w:spacing w:line="360" w:lineRule="auto"/>
        <w:ind w:firstLine="640" w:firstLineChars="200"/>
        <w:rPr>
          <w:rFonts w:hint="default" w:ascii="Times New Roman" w:hAnsi="Times New Roman" w:cs="Times New Roman"/>
          <w:lang w:val="en-US" w:eastAsia="zh-CN"/>
        </w:rPr>
      </w:pPr>
    </w:p>
    <w:p>
      <w:pPr>
        <w:pStyle w:val="2"/>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cs="Times New Roman"/>
          <w:b w:val="0"/>
          <w:bCs w:val="0"/>
          <w:color w:val="auto"/>
          <w:sz w:val="32"/>
          <w:szCs w:val="32"/>
          <w:u w:val="none"/>
          <w:lang w:val="en-US" w:eastAsia="zh-CN"/>
        </w:rPr>
        <w:t>大理州第二人民医院2022年全自动二维液相色谱耦合仪试剂耗材采购项目（二次）</w:t>
      </w:r>
      <w:r>
        <w:rPr>
          <w:rFonts w:hint="default" w:ascii="Times New Roman" w:hAnsi="Times New Roman" w:eastAsia="方正仿宋_GBK" w:cs="Times New Roman"/>
          <w:sz w:val="32"/>
          <w:szCs w:val="32"/>
          <w:lang w:val="en-US" w:eastAsia="zh-CN"/>
        </w:rPr>
        <w:t>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不接受现场报名，未按规定时间提交报名材料的供应商（生产厂家）不得参与该项目采购活动。</w:t>
      </w:r>
    </w:p>
    <w:p>
      <w:pPr>
        <w:pStyle w:val="2"/>
        <w:rPr>
          <w:rFonts w:hint="default" w:ascii="Times New Roman" w:hAnsi="Times New Roman" w:cs="Times New Roman"/>
          <w:lang w:val="en-US" w:eastAsia="zh-CN"/>
        </w:rPr>
      </w:pPr>
      <w:r>
        <w:rPr>
          <w:rFonts w:hint="default" w:ascii="Times New Roman" w:hAnsi="Times New Roman" w:cs="Times New Roman"/>
          <w:b w:val="0"/>
          <w:bCs w:val="0"/>
          <w:color w:val="auto"/>
          <w:kern w:val="2"/>
          <w:sz w:val="32"/>
          <w:szCs w:val="32"/>
          <w:u w:val="none" w:color="auto"/>
          <w:lang w:val="en-US" w:eastAsia="zh-CN" w:bidi="ar-SA"/>
        </w:rPr>
        <w:t>2、报名结果采购人以供应商报名邮箱进行回复；若报名时间截止，报名供应商不足，无法进行现场开标的，采购人统一邮箱回复所有报名供应商。</w:t>
      </w: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textAlignment w:val="auto"/>
      <w:rPr>
        <w:rFonts w:hint="default"/>
        <w:sz w:val="22"/>
        <w:szCs w:val="22"/>
        <w:lang w:val="en-US" w:eastAsia="zh-CN"/>
      </w:rPr>
    </w:pPr>
    <w:r>
      <w:rPr>
        <w:rFonts w:hint="eastAsia" w:ascii="Times New Roman" w:hAnsi="Times New Roman" w:cs="Times New Roman"/>
        <w:b w:val="0"/>
        <w:bCs w:val="0"/>
        <w:color w:val="auto"/>
        <w:sz w:val="22"/>
        <w:szCs w:val="22"/>
        <w:u w:val="none"/>
        <w:lang w:val="en-US" w:eastAsia="zh-CN"/>
      </w:rPr>
      <w:t>大理州第二人民医院2022年全自动二维液相色谱耦合仪试剂耗材采购项目（二次）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15EC"/>
    <w:multiLevelType w:val="singleLevel"/>
    <w:tmpl w:val="CE2C15EC"/>
    <w:lvl w:ilvl="0" w:tentative="0">
      <w:start w:val="1"/>
      <w:numFmt w:val="decimal"/>
      <w:suff w:val="nothing"/>
      <w:lvlText w:val="%1、"/>
      <w:lvlJc w:val="left"/>
    </w:lvl>
  </w:abstractNum>
  <w:abstractNum w:abstractNumId="1">
    <w:nsid w:val="DF3DC5CF"/>
    <w:multiLevelType w:val="singleLevel"/>
    <w:tmpl w:val="DF3DC5CF"/>
    <w:lvl w:ilvl="0" w:tentative="0">
      <w:start w:val="9"/>
      <w:numFmt w:val="chineseCounting"/>
      <w:suff w:val="nothing"/>
      <w:lvlText w:val="%1、"/>
      <w:lvlJc w:val="left"/>
      <w:rPr>
        <w:rFonts w:hint="eastAsia"/>
      </w:rPr>
    </w:lvl>
  </w:abstractNum>
  <w:abstractNum w:abstractNumId="2">
    <w:nsid w:val="DFB8BF3E"/>
    <w:multiLevelType w:val="singleLevel"/>
    <w:tmpl w:val="DFB8BF3E"/>
    <w:lvl w:ilvl="0" w:tentative="0">
      <w:start w:val="2"/>
      <w:numFmt w:val="chineseCounting"/>
      <w:suff w:val="nothing"/>
      <w:lvlText w:val="%1、"/>
      <w:lvlJc w:val="left"/>
      <w:rPr>
        <w:rFonts w:hint="eastAsia"/>
      </w:rPr>
    </w:lvl>
  </w:abstractNum>
  <w:abstractNum w:abstractNumId="3">
    <w:nsid w:val="FDCDD13B"/>
    <w:multiLevelType w:val="singleLevel"/>
    <w:tmpl w:val="FDCDD13B"/>
    <w:lvl w:ilvl="0" w:tentative="0">
      <w:start w:val="1"/>
      <w:numFmt w:val="chineseCounting"/>
      <w:suff w:val="nothing"/>
      <w:lvlText w:val="%1、"/>
      <w:lvlJc w:val="left"/>
      <w:rPr>
        <w:rFonts w:hint="eastAsia"/>
      </w:rPr>
    </w:lvl>
  </w:abstractNum>
  <w:abstractNum w:abstractNumId="4">
    <w:nsid w:val="183B8A8F"/>
    <w:multiLevelType w:val="singleLevel"/>
    <w:tmpl w:val="183B8A8F"/>
    <w:lvl w:ilvl="0" w:tentative="0">
      <w:start w:val="1"/>
      <w:numFmt w:val="chineseCounting"/>
      <w:suff w:val="nothing"/>
      <w:lvlText w:val="%1、"/>
      <w:lvlJc w:val="left"/>
      <w:rPr>
        <w:rFonts w:hint="eastAsia"/>
      </w:rPr>
    </w:lvl>
  </w:abstractNum>
  <w:abstractNum w:abstractNumId="5">
    <w:nsid w:val="1C21E0B1"/>
    <w:multiLevelType w:val="singleLevel"/>
    <w:tmpl w:val="1C21E0B1"/>
    <w:lvl w:ilvl="0" w:tentative="0">
      <w:start w:val="3"/>
      <w:numFmt w:val="chineseCounting"/>
      <w:suff w:val="nothing"/>
      <w:lvlText w:val="%1、"/>
      <w:lvlJc w:val="left"/>
      <w:rPr>
        <w:rFonts w:hint="eastAsia"/>
      </w:rPr>
    </w:lvl>
  </w:abstractNum>
  <w:abstractNum w:abstractNumId="6">
    <w:nsid w:val="21A2D09A"/>
    <w:multiLevelType w:val="singleLevel"/>
    <w:tmpl w:val="21A2D09A"/>
    <w:lvl w:ilvl="0" w:tentative="0">
      <w:start w:val="1"/>
      <w:numFmt w:val="chineseCounting"/>
      <w:suff w:val="nothing"/>
      <w:lvlText w:val="（%1）"/>
      <w:lvlJc w:val="left"/>
      <w:rPr>
        <w:rFonts w:hint="eastAsia"/>
      </w:rPr>
    </w:lvl>
  </w:abstractNum>
  <w:abstractNum w:abstractNumId="7">
    <w:nsid w:val="49D60623"/>
    <w:multiLevelType w:val="singleLevel"/>
    <w:tmpl w:val="49D60623"/>
    <w:lvl w:ilvl="0" w:tentative="0">
      <w:start w:val="1"/>
      <w:numFmt w:val="chineseCounting"/>
      <w:suff w:val="space"/>
      <w:lvlText w:val="第%1章"/>
      <w:lvlJc w:val="left"/>
      <w:rPr>
        <w:rFonts w:hint="eastAsia"/>
      </w:rPr>
    </w:lvl>
  </w:abstractNum>
  <w:abstractNum w:abstractNumId="8">
    <w:nsid w:val="573C93DB"/>
    <w:multiLevelType w:val="singleLevel"/>
    <w:tmpl w:val="573C93DB"/>
    <w:lvl w:ilvl="0" w:tentative="0">
      <w:start w:val="6"/>
      <w:numFmt w:val="chineseCounting"/>
      <w:suff w:val="space"/>
      <w:lvlText w:val="第%1章"/>
      <w:lvlJc w:val="left"/>
      <w:rPr>
        <w:rFonts w:hint="eastAsia"/>
      </w:r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D0FD6"/>
    <w:rsid w:val="01936EA0"/>
    <w:rsid w:val="019A39C5"/>
    <w:rsid w:val="01AD45C1"/>
    <w:rsid w:val="021D5A27"/>
    <w:rsid w:val="022F72B6"/>
    <w:rsid w:val="0263135A"/>
    <w:rsid w:val="038C2F60"/>
    <w:rsid w:val="039A62C8"/>
    <w:rsid w:val="03D128DC"/>
    <w:rsid w:val="04096B57"/>
    <w:rsid w:val="04582133"/>
    <w:rsid w:val="04A7469F"/>
    <w:rsid w:val="04E64753"/>
    <w:rsid w:val="04EF3205"/>
    <w:rsid w:val="05B237CA"/>
    <w:rsid w:val="05C75370"/>
    <w:rsid w:val="05DA0C08"/>
    <w:rsid w:val="063E7B7D"/>
    <w:rsid w:val="06CB5641"/>
    <w:rsid w:val="06FA553D"/>
    <w:rsid w:val="07E02D1B"/>
    <w:rsid w:val="088A7F8C"/>
    <w:rsid w:val="08B9151D"/>
    <w:rsid w:val="0932124D"/>
    <w:rsid w:val="09670CFE"/>
    <w:rsid w:val="09A25DAD"/>
    <w:rsid w:val="09A3532C"/>
    <w:rsid w:val="09E00CA7"/>
    <w:rsid w:val="0A572533"/>
    <w:rsid w:val="0A575B5C"/>
    <w:rsid w:val="0AB92A4E"/>
    <w:rsid w:val="0AE70392"/>
    <w:rsid w:val="0B033DE6"/>
    <w:rsid w:val="0BA42B36"/>
    <w:rsid w:val="0BDA333E"/>
    <w:rsid w:val="0C9B7937"/>
    <w:rsid w:val="0D111EA9"/>
    <w:rsid w:val="0D5E7E0F"/>
    <w:rsid w:val="0DA47C8D"/>
    <w:rsid w:val="0DC87621"/>
    <w:rsid w:val="0DDA1E79"/>
    <w:rsid w:val="0E0F176F"/>
    <w:rsid w:val="0E6C5D5E"/>
    <w:rsid w:val="0E7B2E13"/>
    <w:rsid w:val="0ECA2773"/>
    <w:rsid w:val="0EE51C4E"/>
    <w:rsid w:val="0EEE7787"/>
    <w:rsid w:val="0F371CAE"/>
    <w:rsid w:val="0F6D4BB9"/>
    <w:rsid w:val="0FB43427"/>
    <w:rsid w:val="0FDA38CE"/>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530612"/>
    <w:rsid w:val="16DF111B"/>
    <w:rsid w:val="16FF384C"/>
    <w:rsid w:val="170B5C4F"/>
    <w:rsid w:val="17A32564"/>
    <w:rsid w:val="17AD5A4F"/>
    <w:rsid w:val="17C53F10"/>
    <w:rsid w:val="18706BA4"/>
    <w:rsid w:val="189D0785"/>
    <w:rsid w:val="18DA73CF"/>
    <w:rsid w:val="18F96061"/>
    <w:rsid w:val="18FD51FE"/>
    <w:rsid w:val="19495B8F"/>
    <w:rsid w:val="194B3691"/>
    <w:rsid w:val="1954420A"/>
    <w:rsid w:val="199015B0"/>
    <w:rsid w:val="19994430"/>
    <w:rsid w:val="19CD180A"/>
    <w:rsid w:val="1A7457AB"/>
    <w:rsid w:val="1A89687D"/>
    <w:rsid w:val="1A8D0876"/>
    <w:rsid w:val="1ADB5D20"/>
    <w:rsid w:val="1AEA2B45"/>
    <w:rsid w:val="1C1D6537"/>
    <w:rsid w:val="1C55393D"/>
    <w:rsid w:val="1CB13F63"/>
    <w:rsid w:val="1CC501FA"/>
    <w:rsid w:val="1DB83067"/>
    <w:rsid w:val="1E0E59D8"/>
    <w:rsid w:val="1E133DAD"/>
    <w:rsid w:val="1E5537A3"/>
    <w:rsid w:val="1E5D2FF8"/>
    <w:rsid w:val="1E7F38E5"/>
    <w:rsid w:val="1E8C2E80"/>
    <w:rsid w:val="1EC155FA"/>
    <w:rsid w:val="1F9A12CB"/>
    <w:rsid w:val="1FD9055F"/>
    <w:rsid w:val="1FEB00BE"/>
    <w:rsid w:val="20475E57"/>
    <w:rsid w:val="206B008D"/>
    <w:rsid w:val="20AC66B5"/>
    <w:rsid w:val="21295ACF"/>
    <w:rsid w:val="219C580D"/>
    <w:rsid w:val="21CD4C6F"/>
    <w:rsid w:val="21E72DEE"/>
    <w:rsid w:val="21EA42E5"/>
    <w:rsid w:val="21F176F9"/>
    <w:rsid w:val="22154D90"/>
    <w:rsid w:val="229B1455"/>
    <w:rsid w:val="22AD687D"/>
    <w:rsid w:val="22B952CF"/>
    <w:rsid w:val="22BC6401"/>
    <w:rsid w:val="23011F79"/>
    <w:rsid w:val="233404B0"/>
    <w:rsid w:val="233471A9"/>
    <w:rsid w:val="233F7849"/>
    <w:rsid w:val="234D171C"/>
    <w:rsid w:val="238333FD"/>
    <w:rsid w:val="23C7553D"/>
    <w:rsid w:val="24170C0F"/>
    <w:rsid w:val="246701EB"/>
    <w:rsid w:val="24917717"/>
    <w:rsid w:val="251771A0"/>
    <w:rsid w:val="25A90947"/>
    <w:rsid w:val="25E946DA"/>
    <w:rsid w:val="264E664C"/>
    <w:rsid w:val="26941253"/>
    <w:rsid w:val="26A32095"/>
    <w:rsid w:val="26D53D8A"/>
    <w:rsid w:val="27496ECB"/>
    <w:rsid w:val="27754EE2"/>
    <w:rsid w:val="27966B50"/>
    <w:rsid w:val="28085315"/>
    <w:rsid w:val="28436A25"/>
    <w:rsid w:val="28AE5C1B"/>
    <w:rsid w:val="29025F22"/>
    <w:rsid w:val="294F5FAA"/>
    <w:rsid w:val="29503BAF"/>
    <w:rsid w:val="2AAB49FE"/>
    <w:rsid w:val="2AD757E4"/>
    <w:rsid w:val="2AFB3AB7"/>
    <w:rsid w:val="2B213552"/>
    <w:rsid w:val="2B814968"/>
    <w:rsid w:val="2B861EA7"/>
    <w:rsid w:val="2B8F2E95"/>
    <w:rsid w:val="2BBD5B0A"/>
    <w:rsid w:val="2BDB77F9"/>
    <w:rsid w:val="2BE87F3B"/>
    <w:rsid w:val="2D19796F"/>
    <w:rsid w:val="2D4B0E41"/>
    <w:rsid w:val="2D4C20D0"/>
    <w:rsid w:val="2D4D219B"/>
    <w:rsid w:val="2D596FF3"/>
    <w:rsid w:val="2D5A07FC"/>
    <w:rsid w:val="2D836EA3"/>
    <w:rsid w:val="2DA410E6"/>
    <w:rsid w:val="2DB83A4F"/>
    <w:rsid w:val="2DE12BAD"/>
    <w:rsid w:val="2E15278D"/>
    <w:rsid w:val="2E746D02"/>
    <w:rsid w:val="2EC319E0"/>
    <w:rsid w:val="2ED418D9"/>
    <w:rsid w:val="2EE519EA"/>
    <w:rsid w:val="2F3A2947"/>
    <w:rsid w:val="2F826B76"/>
    <w:rsid w:val="2F8A1597"/>
    <w:rsid w:val="303C1333"/>
    <w:rsid w:val="30682F93"/>
    <w:rsid w:val="30AB4D7A"/>
    <w:rsid w:val="30DE3B1E"/>
    <w:rsid w:val="30DF142C"/>
    <w:rsid w:val="30E337BC"/>
    <w:rsid w:val="30F47F4E"/>
    <w:rsid w:val="311D0368"/>
    <w:rsid w:val="312E4B49"/>
    <w:rsid w:val="3195010A"/>
    <w:rsid w:val="31CA0BF1"/>
    <w:rsid w:val="32015D09"/>
    <w:rsid w:val="324B7158"/>
    <w:rsid w:val="329335C7"/>
    <w:rsid w:val="33037A84"/>
    <w:rsid w:val="333A644E"/>
    <w:rsid w:val="33B84825"/>
    <w:rsid w:val="33FB3D72"/>
    <w:rsid w:val="345566A7"/>
    <w:rsid w:val="345A3171"/>
    <w:rsid w:val="34A26952"/>
    <w:rsid w:val="34D42DB4"/>
    <w:rsid w:val="351A11EA"/>
    <w:rsid w:val="352F4663"/>
    <w:rsid w:val="35B24DB4"/>
    <w:rsid w:val="35CC42BC"/>
    <w:rsid w:val="3653668E"/>
    <w:rsid w:val="36976F79"/>
    <w:rsid w:val="36B24062"/>
    <w:rsid w:val="37012A8E"/>
    <w:rsid w:val="376F33EB"/>
    <w:rsid w:val="37BC22E3"/>
    <w:rsid w:val="390D18F4"/>
    <w:rsid w:val="3955525A"/>
    <w:rsid w:val="39A7476B"/>
    <w:rsid w:val="39BE195A"/>
    <w:rsid w:val="3A114E37"/>
    <w:rsid w:val="3A8B638D"/>
    <w:rsid w:val="3AC910B5"/>
    <w:rsid w:val="3AD04698"/>
    <w:rsid w:val="3B33447C"/>
    <w:rsid w:val="3BBD5DA7"/>
    <w:rsid w:val="3BFB2C23"/>
    <w:rsid w:val="3C504A70"/>
    <w:rsid w:val="3C850DA6"/>
    <w:rsid w:val="3D0556E4"/>
    <w:rsid w:val="3D055932"/>
    <w:rsid w:val="3D077E68"/>
    <w:rsid w:val="3D812E51"/>
    <w:rsid w:val="3D9F4E3A"/>
    <w:rsid w:val="3EE53CDA"/>
    <w:rsid w:val="3F9650BA"/>
    <w:rsid w:val="3FC06779"/>
    <w:rsid w:val="400B3831"/>
    <w:rsid w:val="402C6D45"/>
    <w:rsid w:val="4087178C"/>
    <w:rsid w:val="41055063"/>
    <w:rsid w:val="4124336F"/>
    <w:rsid w:val="4175528F"/>
    <w:rsid w:val="417B29EC"/>
    <w:rsid w:val="41A46050"/>
    <w:rsid w:val="42047947"/>
    <w:rsid w:val="42436425"/>
    <w:rsid w:val="42474740"/>
    <w:rsid w:val="42606FC2"/>
    <w:rsid w:val="427A2B43"/>
    <w:rsid w:val="429B5C7D"/>
    <w:rsid w:val="42C4498C"/>
    <w:rsid w:val="42D46229"/>
    <w:rsid w:val="42F67042"/>
    <w:rsid w:val="4345563C"/>
    <w:rsid w:val="43872512"/>
    <w:rsid w:val="43955EE6"/>
    <w:rsid w:val="43DA1797"/>
    <w:rsid w:val="43E03DBF"/>
    <w:rsid w:val="446C4078"/>
    <w:rsid w:val="4470687E"/>
    <w:rsid w:val="44731680"/>
    <w:rsid w:val="44874045"/>
    <w:rsid w:val="44D1058E"/>
    <w:rsid w:val="44D81A5D"/>
    <w:rsid w:val="44E5549C"/>
    <w:rsid w:val="44F65A65"/>
    <w:rsid w:val="45335CC5"/>
    <w:rsid w:val="45913515"/>
    <w:rsid w:val="45A0737F"/>
    <w:rsid w:val="461D2D9B"/>
    <w:rsid w:val="465809DE"/>
    <w:rsid w:val="467E3312"/>
    <w:rsid w:val="472D2DBD"/>
    <w:rsid w:val="47511C05"/>
    <w:rsid w:val="477E4090"/>
    <w:rsid w:val="47BF6E9A"/>
    <w:rsid w:val="47EB2DB3"/>
    <w:rsid w:val="480A46CC"/>
    <w:rsid w:val="48990DF5"/>
    <w:rsid w:val="491771D2"/>
    <w:rsid w:val="499E3486"/>
    <w:rsid w:val="49C909CF"/>
    <w:rsid w:val="49EB4118"/>
    <w:rsid w:val="4A0D293E"/>
    <w:rsid w:val="4A406EA1"/>
    <w:rsid w:val="4A593AB5"/>
    <w:rsid w:val="4A5C1461"/>
    <w:rsid w:val="4A5D6323"/>
    <w:rsid w:val="4ACF79FC"/>
    <w:rsid w:val="4B0B11E7"/>
    <w:rsid w:val="4B221BC6"/>
    <w:rsid w:val="4B2E2B37"/>
    <w:rsid w:val="4B582BB9"/>
    <w:rsid w:val="4B757264"/>
    <w:rsid w:val="4B870740"/>
    <w:rsid w:val="4B9D3D81"/>
    <w:rsid w:val="4BAC344F"/>
    <w:rsid w:val="4BC26D5C"/>
    <w:rsid w:val="4BD76FF0"/>
    <w:rsid w:val="4BF818EC"/>
    <w:rsid w:val="4C3678C8"/>
    <w:rsid w:val="4C5605AE"/>
    <w:rsid w:val="4CA34331"/>
    <w:rsid w:val="4CAE3AA3"/>
    <w:rsid w:val="4D364729"/>
    <w:rsid w:val="4D3B35D8"/>
    <w:rsid w:val="4D614D33"/>
    <w:rsid w:val="4D6B0C48"/>
    <w:rsid w:val="4E125A02"/>
    <w:rsid w:val="4E1C020C"/>
    <w:rsid w:val="4E233CD0"/>
    <w:rsid w:val="4E2D1B6F"/>
    <w:rsid w:val="4E804E59"/>
    <w:rsid w:val="4EBB1C98"/>
    <w:rsid w:val="4EE1474E"/>
    <w:rsid w:val="4F1D76BF"/>
    <w:rsid w:val="500A58D5"/>
    <w:rsid w:val="502E3694"/>
    <w:rsid w:val="505A3201"/>
    <w:rsid w:val="505C4EE0"/>
    <w:rsid w:val="506F7732"/>
    <w:rsid w:val="510A2119"/>
    <w:rsid w:val="51761ADC"/>
    <w:rsid w:val="51AE001E"/>
    <w:rsid w:val="51B60EEB"/>
    <w:rsid w:val="51DE3F25"/>
    <w:rsid w:val="520B2236"/>
    <w:rsid w:val="52293BB7"/>
    <w:rsid w:val="52D55449"/>
    <w:rsid w:val="52E5347B"/>
    <w:rsid w:val="52FA1E81"/>
    <w:rsid w:val="53AB5C93"/>
    <w:rsid w:val="53BA1757"/>
    <w:rsid w:val="54091D68"/>
    <w:rsid w:val="54182AFB"/>
    <w:rsid w:val="542D20AB"/>
    <w:rsid w:val="543D69A0"/>
    <w:rsid w:val="54671339"/>
    <w:rsid w:val="54A81532"/>
    <w:rsid w:val="54F05DF2"/>
    <w:rsid w:val="551A5634"/>
    <w:rsid w:val="5581539F"/>
    <w:rsid w:val="55946E00"/>
    <w:rsid w:val="55BC2C45"/>
    <w:rsid w:val="55CF362D"/>
    <w:rsid w:val="564B109D"/>
    <w:rsid w:val="56A91DDA"/>
    <w:rsid w:val="56D94BDA"/>
    <w:rsid w:val="56FE460D"/>
    <w:rsid w:val="571B2471"/>
    <w:rsid w:val="57260D05"/>
    <w:rsid w:val="57482791"/>
    <w:rsid w:val="57A65664"/>
    <w:rsid w:val="57C56BFC"/>
    <w:rsid w:val="58483B99"/>
    <w:rsid w:val="58916243"/>
    <w:rsid w:val="591846ED"/>
    <w:rsid w:val="592022CA"/>
    <w:rsid w:val="59252B5B"/>
    <w:rsid w:val="59736B31"/>
    <w:rsid w:val="5983777F"/>
    <w:rsid w:val="5A3A3C87"/>
    <w:rsid w:val="5A5D7EFD"/>
    <w:rsid w:val="5A7500C7"/>
    <w:rsid w:val="5A89576C"/>
    <w:rsid w:val="5A9F0FE3"/>
    <w:rsid w:val="5AF954D7"/>
    <w:rsid w:val="5B4179A2"/>
    <w:rsid w:val="5B6A3DA5"/>
    <w:rsid w:val="5B7675E1"/>
    <w:rsid w:val="5CD350B5"/>
    <w:rsid w:val="5CEE19DF"/>
    <w:rsid w:val="5D08563B"/>
    <w:rsid w:val="5D6F56BA"/>
    <w:rsid w:val="5DD717C4"/>
    <w:rsid w:val="5E044725"/>
    <w:rsid w:val="5E1404DF"/>
    <w:rsid w:val="5E7E1CF2"/>
    <w:rsid w:val="5E9542ED"/>
    <w:rsid w:val="5F051F75"/>
    <w:rsid w:val="5F195BD1"/>
    <w:rsid w:val="5F2A38B4"/>
    <w:rsid w:val="5F4227D2"/>
    <w:rsid w:val="5F5848B3"/>
    <w:rsid w:val="5FC73077"/>
    <w:rsid w:val="5FD77A5B"/>
    <w:rsid w:val="5FFD12D5"/>
    <w:rsid w:val="603A10FB"/>
    <w:rsid w:val="60CD0687"/>
    <w:rsid w:val="60F20A77"/>
    <w:rsid w:val="61143D95"/>
    <w:rsid w:val="61222F3D"/>
    <w:rsid w:val="615B42BA"/>
    <w:rsid w:val="618808A5"/>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273D84"/>
    <w:rsid w:val="653C30AB"/>
    <w:rsid w:val="6573098A"/>
    <w:rsid w:val="65993A9C"/>
    <w:rsid w:val="65A760AB"/>
    <w:rsid w:val="66193EC2"/>
    <w:rsid w:val="66386B49"/>
    <w:rsid w:val="664517B1"/>
    <w:rsid w:val="66690F9D"/>
    <w:rsid w:val="66BC5F42"/>
    <w:rsid w:val="66DA441D"/>
    <w:rsid w:val="670B6D9F"/>
    <w:rsid w:val="673B5616"/>
    <w:rsid w:val="6764184A"/>
    <w:rsid w:val="68974925"/>
    <w:rsid w:val="68F40AE6"/>
    <w:rsid w:val="695B3D8F"/>
    <w:rsid w:val="696867D1"/>
    <w:rsid w:val="69A05DA0"/>
    <w:rsid w:val="69A468E3"/>
    <w:rsid w:val="6A0E05B0"/>
    <w:rsid w:val="6A34110C"/>
    <w:rsid w:val="6AA42107"/>
    <w:rsid w:val="6ABC6AD8"/>
    <w:rsid w:val="6B1346ED"/>
    <w:rsid w:val="6BAC62D7"/>
    <w:rsid w:val="6BC02AA9"/>
    <w:rsid w:val="6BC81A3A"/>
    <w:rsid w:val="6BD54ED0"/>
    <w:rsid w:val="6C3863A9"/>
    <w:rsid w:val="6C4B4286"/>
    <w:rsid w:val="6C8C49D4"/>
    <w:rsid w:val="6CAB3D69"/>
    <w:rsid w:val="6CD50E3F"/>
    <w:rsid w:val="6CF74956"/>
    <w:rsid w:val="6D360D52"/>
    <w:rsid w:val="6D402624"/>
    <w:rsid w:val="6D495A6E"/>
    <w:rsid w:val="6D5B128F"/>
    <w:rsid w:val="6E216950"/>
    <w:rsid w:val="6E3232E3"/>
    <w:rsid w:val="6E3A53D8"/>
    <w:rsid w:val="6E403586"/>
    <w:rsid w:val="6E5649DD"/>
    <w:rsid w:val="6E6832AF"/>
    <w:rsid w:val="6E7270B5"/>
    <w:rsid w:val="6ED41385"/>
    <w:rsid w:val="6EE557F2"/>
    <w:rsid w:val="6F0D2751"/>
    <w:rsid w:val="6F13685B"/>
    <w:rsid w:val="6F2142C6"/>
    <w:rsid w:val="6F2F2055"/>
    <w:rsid w:val="6F3603A6"/>
    <w:rsid w:val="6F4012FF"/>
    <w:rsid w:val="6F685641"/>
    <w:rsid w:val="6F8957F8"/>
    <w:rsid w:val="6FFB17E9"/>
    <w:rsid w:val="6FFF22C9"/>
    <w:rsid w:val="700A0594"/>
    <w:rsid w:val="703B1105"/>
    <w:rsid w:val="706031A0"/>
    <w:rsid w:val="706C25FE"/>
    <w:rsid w:val="70942538"/>
    <w:rsid w:val="70AD10C2"/>
    <w:rsid w:val="713C459F"/>
    <w:rsid w:val="71496A24"/>
    <w:rsid w:val="716F4028"/>
    <w:rsid w:val="71846DE1"/>
    <w:rsid w:val="71E70438"/>
    <w:rsid w:val="72263AAF"/>
    <w:rsid w:val="72A71C81"/>
    <w:rsid w:val="72E61B87"/>
    <w:rsid w:val="730B5EB9"/>
    <w:rsid w:val="73202523"/>
    <w:rsid w:val="7365365F"/>
    <w:rsid w:val="73DC6103"/>
    <w:rsid w:val="74B35E8D"/>
    <w:rsid w:val="75BE6BCA"/>
    <w:rsid w:val="769B64B7"/>
    <w:rsid w:val="76BF57D5"/>
    <w:rsid w:val="76DB742C"/>
    <w:rsid w:val="76EE13AB"/>
    <w:rsid w:val="770C6097"/>
    <w:rsid w:val="772538E7"/>
    <w:rsid w:val="77F12BC1"/>
    <w:rsid w:val="78686BA9"/>
    <w:rsid w:val="78893826"/>
    <w:rsid w:val="78895347"/>
    <w:rsid w:val="78A35907"/>
    <w:rsid w:val="78A66FD7"/>
    <w:rsid w:val="78FA7B4C"/>
    <w:rsid w:val="79311181"/>
    <w:rsid w:val="79555262"/>
    <w:rsid w:val="797456A1"/>
    <w:rsid w:val="79816E0B"/>
    <w:rsid w:val="79C661A5"/>
    <w:rsid w:val="79DD3BE8"/>
    <w:rsid w:val="7A3755B3"/>
    <w:rsid w:val="7A4C6250"/>
    <w:rsid w:val="7A6714DC"/>
    <w:rsid w:val="7AD36C79"/>
    <w:rsid w:val="7AE52209"/>
    <w:rsid w:val="7AF67924"/>
    <w:rsid w:val="7C191E55"/>
    <w:rsid w:val="7C7978E4"/>
    <w:rsid w:val="7CDA45B6"/>
    <w:rsid w:val="7D56764F"/>
    <w:rsid w:val="7DAB6905"/>
    <w:rsid w:val="7DFD5BDA"/>
    <w:rsid w:val="7E066A6D"/>
    <w:rsid w:val="7E3E312B"/>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19"/>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21"/>
    <w:qFormat/>
    <w:uiPriority w:val="0"/>
    <w:pPr>
      <w:keepNext/>
      <w:keepLines/>
      <w:spacing w:line="400" w:lineRule="exact"/>
      <w:jc w:val="left"/>
      <w:outlineLvl w:val="1"/>
    </w:pPr>
    <w:rPr>
      <w:rFonts w:ascii="Arial" w:hAnsi="Arial" w:eastAsia="方正黑体_GBK"/>
      <w:b/>
      <w:kern w:val="0"/>
      <w:sz w:val="32"/>
    </w:rPr>
  </w:style>
  <w:style w:type="paragraph" w:styleId="5">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w:basedOn w:val="2"/>
    <w:next w:val="1"/>
    <w:qFormat/>
    <w:uiPriority w:val="0"/>
    <w:pPr>
      <w:spacing w:line="360" w:lineRule="auto"/>
      <w:ind w:firstLine="425"/>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paragraph" w:customStyle="1" w:styleId="16">
    <w:name w:val="一级条标题"/>
    <w:basedOn w:val="17"/>
    <w:next w:val="18"/>
    <w:qFormat/>
    <w:uiPriority w:val="0"/>
    <w:pPr>
      <w:tabs>
        <w:tab w:val="left" w:pos="360"/>
        <w:tab w:val="left" w:pos="1035"/>
        <w:tab w:val="left" w:pos="1137"/>
        <w:tab w:val="left" w:pos="2577"/>
      </w:tabs>
      <w:spacing w:beforeLines="0" w:afterLines="0"/>
      <w:ind w:left="1035" w:hanging="570"/>
      <w:outlineLvl w:val="2"/>
    </w:pPr>
  </w:style>
  <w:style w:type="paragraph" w:customStyle="1" w:styleId="17">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9">
    <w:name w:val="标题 1 Char"/>
    <w:link w:val="3"/>
    <w:qFormat/>
    <w:uiPriority w:val="0"/>
    <w:rPr>
      <w:rFonts w:eastAsia="方正黑体_GBK" w:asciiTheme="minorAscii" w:hAnsiTheme="minorAscii"/>
      <w:b/>
      <w:kern w:val="44"/>
      <w:sz w:val="32"/>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character" w:customStyle="1" w:styleId="21">
    <w:name w:val="标题 2 Char"/>
    <w:link w:val="4"/>
    <w:qFormat/>
    <w:uiPriority w:val="0"/>
    <w:rPr>
      <w:rFonts w:ascii="Arial" w:hAnsi="Arial" w:eastAsia="方正黑体_GBK"/>
      <w:b/>
      <w:kern w:val="0"/>
      <w:sz w:val="32"/>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5"/>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a8357a5-b3de-4720-9440-aec9a45fabd3}"/>
        <w:style w:val=""/>
        <w:category>
          <w:name w:val="常规"/>
          <w:gallery w:val="placeholder"/>
        </w:category>
        <w:types>
          <w:type w:val="bbPlcHdr"/>
        </w:types>
        <w:behaviors>
          <w:behavior w:val="content"/>
        </w:behaviors>
        <w:description w:val=""/>
        <w:guid w:val="{8a8357a5-b3de-4720-9440-aec9a45fabd3}"/>
      </w:docPartPr>
      <w:docPartBody>
        <w:p>
          <w:r>
            <w:rPr>
              <w:color w:val="808080"/>
            </w:rPr>
            <w:t>单击此处输入文字。</w:t>
          </w:r>
        </w:p>
      </w:docPartBody>
    </w:docPart>
    <w:docPart>
      <w:docPartPr>
        <w:name w:val="{b243f9ce-b9fa-4966-8b6d-db51307434d8}"/>
        <w:style w:val=""/>
        <w:category>
          <w:name w:val="常规"/>
          <w:gallery w:val="placeholder"/>
        </w:category>
        <w:types>
          <w:type w:val="bbPlcHdr"/>
        </w:types>
        <w:behaviors>
          <w:behavior w:val="content"/>
        </w:behaviors>
        <w:description w:val=""/>
        <w:guid w:val="{b243f9ce-b9fa-4966-8b6d-db51307434d8}"/>
      </w:docPartPr>
      <w:docPartBody>
        <w:p>
          <w:r>
            <w:rPr>
              <w:color w:val="808080"/>
            </w:rPr>
            <w:t>单击此处输入文字。</w:t>
          </w:r>
        </w:p>
      </w:docPartBody>
    </w:docPart>
    <w:docPart>
      <w:docPartPr>
        <w:name w:val="{bac40f0f-64ab-4005-aab0-24901ecc6850}"/>
        <w:style w:val=""/>
        <w:category>
          <w:name w:val="常规"/>
          <w:gallery w:val="placeholder"/>
        </w:category>
        <w:types>
          <w:type w:val="bbPlcHdr"/>
        </w:types>
        <w:behaviors>
          <w:behavior w:val="content"/>
        </w:behaviors>
        <w:description w:val=""/>
        <w:guid w:val="{bac40f0f-64ab-4005-aab0-24901ecc6850}"/>
      </w:docPartPr>
      <w:docPartBody>
        <w:p>
          <w:r>
            <w:rPr>
              <w:color w:val="808080"/>
            </w:rPr>
            <w:t>单击此处输入文字。</w:t>
          </w:r>
        </w:p>
      </w:docPartBody>
    </w:docPart>
    <w:docPart>
      <w:docPartPr>
        <w:name w:val="{3b46a6c5-83c2-4dbc-a1df-7bbec36935b3}"/>
        <w:style w:val=""/>
        <w:category>
          <w:name w:val="常规"/>
          <w:gallery w:val="placeholder"/>
        </w:category>
        <w:types>
          <w:type w:val="bbPlcHdr"/>
        </w:types>
        <w:behaviors>
          <w:behavior w:val="content"/>
        </w:behaviors>
        <w:description w:val=""/>
        <w:guid w:val="{3b46a6c5-83c2-4dbc-a1df-7bbec36935b3}"/>
      </w:docPartPr>
      <w:docPartBody>
        <w:p>
          <w:r>
            <w:rPr>
              <w:color w:val="808080"/>
            </w:rPr>
            <w:t>单击此处输入文字。</w:t>
          </w:r>
        </w:p>
      </w:docPartBody>
    </w:docPart>
    <w:docPart>
      <w:docPartPr>
        <w:name w:val="{32e1e01e-a0f0-4e7c-b784-016c2094c1c0}"/>
        <w:style w:val=""/>
        <w:category>
          <w:name w:val="常规"/>
          <w:gallery w:val="placeholder"/>
        </w:category>
        <w:types>
          <w:type w:val="bbPlcHdr"/>
        </w:types>
        <w:behaviors>
          <w:behavior w:val="content"/>
        </w:behaviors>
        <w:description w:val=""/>
        <w:guid w:val="{32e1e01e-a0f0-4e7c-b784-016c2094c1c0}"/>
      </w:docPartPr>
      <w:docPartBody>
        <w:p>
          <w:r>
            <w:rPr>
              <w:color w:val="808080"/>
            </w:rPr>
            <w:t>单击此处输入文字。</w:t>
          </w:r>
        </w:p>
      </w:docPartBody>
    </w:docPart>
    <w:docPart>
      <w:docPartPr>
        <w:name w:val="{387f05ee-13cc-4bf2-9d27-18fb749d3f75}"/>
        <w:style w:val=""/>
        <w:category>
          <w:name w:val="常规"/>
          <w:gallery w:val="placeholder"/>
        </w:category>
        <w:types>
          <w:type w:val="bbPlcHdr"/>
        </w:types>
        <w:behaviors>
          <w:behavior w:val="content"/>
        </w:behaviors>
        <w:description w:val=""/>
        <w:guid w:val="{387f05ee-13cc-4bf2-9d27-18fb749d3f75}"/>
      </w:docPartPr>
      <w:docPartBody>
        <w:p>
          <w:r>
            <w:rPr>
              <w:color w:val="808080"/>
            </w:rPr>
            <w:t>单击此处输入文字。</w:t>
          </w:r>
        </w:p>
      </w:docPartBody>
    </w:docPart>
    <w:docPart>
      <w:docPartPr>
        <w:name w:val="{0da59b10-72f9-4e90-a302-503b1d77f01f}"/>
        <w:style w:val=""/>
        <w:category>
          <w:name w:val="常规"/>
          <w:gallery w:val="placeholder"/>
        </w:category>
        <w:types>
          <w:type w:val="bbPlcHdr"/>
        </w:types>
        <w:behaviors>
          <w:behavior w:val="content"/>
        </w:behaviors>
        <w:description w:val=""/>
        <w:guid w:val="{0da59b10-72f9-4e90-a302-503b1d77f01f}"/>
      </w:docPartPr>
      <w:docPartBody>
        <w:p>
          <w:r>
            <w:rPr>
              <w:color w:val="808080"/>
            </w:rPr>
            <w:t>单击此处输入文字。</w:t>
          </w:r>
        </w:p>
      </w:docPartBody>
    </w:docPart>
    <w:docPart>
      <w:docPartPr>
        <w:name w:val="{d09948d9-7efb-4274-9c26-bb284fb5d33e}"/>
        <w:style w:val=""/>
        <w:category>
          <w:name w:val="常规"/>
          <w:gallery w:val="placeholder"/>
        </w:category>
        <w:types>
          <w:type w:val="bbPlcHdr"/>
        </w:types>
        <w:behaviors>
          <w:behavior w:val="content"/>
        </w:behaviors>
        <w:description w:val=""/>
        <w:guid w:val="{d09948d9-7efb-4274-9c26-bb284fb5d33e}"/>
      </w:docPartPr>
      <w:docPartBody>
        <w:p>
          <w:r>
            <w:rPr>
              <w:color w:val="808080"/>
            </w:rPr>
            <w:t>单击此处输入文字。</w:t>
          </w:r>
        </w:p>
      </w:docPartBody>
    </w:docPart>
    <w:docPart>
      <w:docPartPr>
        <w:name w:val="{1e47d32b-23cc-4dcc-b418-981619a19523}"/>
        <w:style w:val=""/>
        <w:category>
          <w:name w:val="常规"/>
          <w:gallery w:val="placeholder"/>
        </w:category>
        <w:types>
          <w:type w:val="bbPlcHdr"/>
        </w:types>
        <w:behaviors>
          <w:behavior w:val="content"/>
        </w:behaviors>
        <w:description w:val=""/>
        <w:guid w:val="{1e47d32b-23cc-4dcc-b418-981619a19523}"/>
      </w:docPartPr>
      <w:docPartBody>
        <w:p>
          <w:r>
            <w:rPr>
              <w:color w:val="808080"/>
            </w:rPr>
            <w:t>单击此处输入文字。</w:t>
          </w:r>
        </w:p>
      </w:docPartBody>
    </w:docPart>
    <w:docPart>
      <w:docPartPr>
        <w:name w:val="{ff44e526-ec47-42b3-92b5-6f6ac013be40}"/>
        <w:style w:val=""/>
        <w:category>
          <w:name w:val="常规"/>
          <w:gallery w:val="placeholder"/>
        </w:category>
        <w:types>
          <w:type w:val="bbPlcHdr"/>
        </w:types>
        <w:behaviors>
          <w:behavior w:val="content"/>
        </w:behaviors>
        <w:description w:val=""/>
        <w:guid w:val="{ff44e526-ec47-42b3-92b5-6f6ac013be40}"/>
      </w:docPartPr>
      <w:docPartBody>
        <w:p>
          <w:r>
            <w:rPr>
              <w:color w:val="808080"/>
            </w:rPr>
            <w:t>单击此处输入文字。</w:t>
          </w:r>
        </w:p>
      </w:docPartBody>
    </w:docPart>
    <w:docPart>
      <w:docPartPr>
        <w:name w:val="{1cb7c496-deb4-451c-83ff-79c332362777}"/>
        <w:style w:val=""/>
        <w:category>
          <w:name w:val="常规"/>
          <w:gallery w:val="placeholder"/>
        </w:category>
        <w:types>
          <w:type w:val="bbPlcHdr"/>
        </w:types>
        <w:behaviors>
          <w:behavior w:val="content"/>
        </w:behaviors>
        <w:description w:val=""/>
        <w:guid w:val="{1cb7c496-deb4-451c-83ff-79c332362777}"/>
      </w:docPartPr>
      <w:docPartBody>
        <w:p>
          <w:r>
            <w:rPr>
              <w:color w:val="808080"/>
            </w:rPr>
            <w:t>单击此处输入文字。</w:t>
          </w:r>
        </w:p>
      </w:docPartBody>
    </w:docPart>
    <w:docPart>
      <w:docPartPr>
        <w:name w:val="{ce8fd88d-699e-4000-b299-651bfe3c8ea3}"/>
        <w:style w:val=""/>
        <w:category>
          <w:name w:val="常规"/>
          <w:gallery w:val="placeholder"/>
        </w:category>
        <w:types>
          <w:type w:val="bbPlcHdr"/>
        </w:types>
        <w:behaviors>
          <w:behavior w:val="content"/>
        </w:behaviors>
        <w:description w:val=""/>
        <w:guid w:val="{ce8fd88d-699e-4000-b299-651bfe3c8ea3}"/>
      </w:docPartPr>
      <w:docPartBody>
        <w:p>
          <w:r>
            <w:rPr>
              <w:color w:val="808080"/>
            </w:rPr>
            <w:t>单击此处输入文字。</w:t>
          </w:r>
        </w:p>
      </w:docPartBody>
    </w:docPart>
    <w:docPart>
      <w:docPartPr>
        <w:name w:val="{2019ce44-25c4-4509-89da-b360391c1df4}"/>
        <w:style w:val=""/>
        <w:category>
          <w:name w:val="常规"/>
          <w:gallery w:val="placeholder"/>
        </w:category>
        <w:types>
          <w:type w:val="bbPlcHdr"/>
        </w:types>
        <w:behaviors>
          <w:behavior w:val="content"/>
        </w:behaviors>
        <w:description w:val=""/>
        <w:guid w:val="{2019ce44-25c4-4509-89da-b360391c1df4}"/>
      </w:docPartPr>
      <w:docPartBody>
        <w:p>
          <w:r>
            <w:rPr>
              <w:color w:val="808080"/>
            </w:rPr>
            <w:t>单击此处输入文字。</w:t>
          </w:r>
        </w:p>
      </w:docPartBody>
    </w:docPart>
    <w:docPart>
      <w:docPartPr>
        <w:name w:val="{befc1ef5-af0c-4218-830f-a683181d2b92}"/>
        <w:style w:val=""/>
        <w:category>
          <w:name w:val="常规"/>
          <w:gallery w:val="placeholder"/>
        </w:category>
        <w:types>
          <w:type w:val="bbPlcHdr"/>
        </w:types>
        <w:behaviors>
          <w:behavior w:val="content"/>
        </w:behaviors>
        <w:description w:val=""/>
        <w:guid w:val="{befc1ef5-af0c-4218-830f-a683181d2b92}"/>
      </w:docPartPr>
      <w:docPartBody>
        <w:p>
          <w:r>
            <w:rPr>
              <w:color w:val="808080"/>
            </w:rPr>
            <w:t>单击此处输入文字。</w:t>
          </w:r>
        </w:p>
      </w:docPartBody>
    </w:docPart>
    <w:docPart>
      <w:docPartPr>
        <w:name w:val="{995751fa-9f05-4c14-8614-7a42476593d7}"/>
        <w:style w:val=""/>
        <w:category>
          <w:name w:val="常规"/>
          <w:gallery w:val="placeholder"/>
        </w:category>
        <w:types>
          <w:type w:val="bbPlcHdr"/>
        </w:types>
        <w:behaviors>
          <w:behavior w:val="content"/>
        </w:behaviors>
        <w:description w:val=""/>
        <w:guid w:val="{995751fa-9f05-4c14-8614-7a42476593d7}"/>
      </w:docPartPr>
      <w:docPartBody>
        <w:p>
          <w:r>
            <w:rPr>
              <w:color w:val="808080"/>
            </w:rPr>
            <w:t>单击此处输入文字。</w:t>
          </w:r>
        </w:p>
      </w:docPartBody>
    </w:docPart>
    <w:docPart>
      <w:docPartPr>
        <w:name w:val="{763c24c7-b8da-4dc4-9668-8fe883dd5159}"/>
        <w:style w:val=""/>
        <w:category>
          <w:name w:val="常规"/>
          <w:gallery w:val="placeholder"/>
        </w:category>
        <w:types>
          <w:type w:val="bbPlcHdr"/>
        </w:types>
        <w:behaviors>
          <w:behavior w:val="content"/>
        </w:behaviors>
        <w:description w:val=""/>
        <w:guid w:val="{763c24c7-b8da-4dc4-9668-8fe883dd5159}"/>
      </w:docPartPr>
      <w:docPartBody>
        <w:p>
          <w:r>
            <w:rPr>
              <w:color w:val="808080"/>
            </w:rPr>
            <w:t>单击此处输入文字。</w:t>
          </w:r>
        </w:p>
      </w:docPartBody>
    </w:docPart>
    <w:docPart>
      <w:docPartPr>
        <w:name w:val="{73883b6a-3b74-42d3-a888-252576db725f}"/>
        <w:style w:val=""/>
        <w:category>
          <w:name w:val="常规"/>
          <w:gallery w:val="placeholder"/>
        </w:category>
        <w:types>
          <w:type w:val="bbPlcHdr"/>
        </w:types>
        <w:behaviors>
          <w:behavior w:val="content"/>
        </w:behaviors>
        <w:description w:val=""/>
        <w:guid w:val="{73883b6a-3b74-42d3-a888-252576db725f}"/>
      </w:docPartPr>
      <w:docPartBody>
        <w:p>
          <w:r>
            <w:rPr>
              <w:color w:val="808080"/>
            </w:rPr>
            <w:t>单击此处输入文字。</w:t>
          </w:r>
        </w:p>
      </w:docPartBody>
    </w:docPart>
    <w:docPart>
      <w:docPartPr>
        <w:name w:val="{e3e43656-8919-4916-8b6d-972cca28c7de}"/>
        <w:style w:val=""/>
        <w:category>
          <w:name w:val="常规"/>
          <w:gallery w:val="placeholder"/>
        </w:category>
        <w:types>
          <w:type w:val="bbPlcHdr"/>
        </w:types>
        <w:behaviors>
          <w:behavior w:val="content"/>
        </w:behaviors>
        <w:description w:val=""/>
        <w:guid w:val="{e3e43656-8919-4916-8b6d-972cca28c7de}"/>
      </w:docPartPr>
      <w:docPartBody>
        <w:p>
          <w:r>
            <w:rPr>
              <w:color w:val="808080"/>
            </w:rPr>
            <w:t>单击此处输入文字。</w:t>
          </w:r>
        </w:p>
      </w:docPartBody>
    </w:docPart>
    <w:docPart>
      <w:docPartPr>
        <w:name w:val="{dbd3c655-1a28-4d50-8065-3728807db320}"/>
        <w:style w:val=""/>
        <w:category>
          <w:name w:val="常规"/>
          <w:gallery w:val="placeholder"/>
        </w:category>
        <w:types>
          <w:type w:val="bbPlcHdr"/>
        </w:types>
        <w:behaviors>
          <w:behavior w:val="content"/>
        </w:behaviors>
        <w:description w:val=""/>
        <w:guid w:val="{dbd3c655-1a28-4d50-8065-3728807db320}"/>
      </w:docPartPr>
      <w:docPartBody>
        <w:p>
          <w:r>
            <w:rPr>
              <w:color w:val="808080"/>
            </w:rPr>
            <w:t>单击此处输入文字。</w:t>
          </w:r>
        </w:p>
      </w:docPartBody>
    </w:docPart>
    <w:docPart>
      <w:docPartPr>
        <w:name w:val="{a41355fd-2cb6-4618-8ecd-e7fccaf7a295}"/>
        <w:style w:val=""/>
        <w:category>
          <w:name w:val="常规"/>
          <w:gallery w:val="placeholder"/>
        </w:category>
        <w:types>
          <w:type w:val="bbPlcHdr"/>
        </w:types>
        <w:behaviors>
          <w:behavior w:val="content"/>
        </w:behaviors>
        <w:description w:val=""/>
        <w:guid w:val="{a41355fd-2cb6-4618-8ecd-e7fccaf7a295}"/>
      </w:docPartPr>
      <w:docPartBody>
        <w:p>
          <w:r>
            <w:rPr>
              <w:color w:val="808080"/>
            </w:rPr>
            <w:t>单击此处输入文字。</w:t>
          </w:r>
        </w:p>
      </w:docPartBody>
    </w:docPart>
    <w:docPart>
      <w:docPartPr>
        <w:name w:val="{8332b766-c329-4805-b4c5-2320ecb0f254}"/>
        <w:style w:val=""/>
        <w:category>
          <w:name w:val="常规"/>
          <w:gallery w:val="placeholder"/>
        </w:category>
        <w:types>
          <w:type w:val="bbPlcHdr"/>
        </w:types>
        <w:behaviors>
          <w:behavior w:val="content"/>
        </w:behaviors>
        <w:description w:val=""/>
        <w:guid w:val="{8332b766-c329-4805-b4c5-2320ecb0f254}"/>
      </w:docPartPr>
      <w:docPartBody>
        <w:p>
          <w:r>
            <w:rPr>
              <w:color w:val="808080"/>
            </w:rPr>
            <w:t>单击此处输入文字。</w:t>
          </w:r>
        </w:p>
      </w:docPartBody>
    </w:docPart>
    <w:docPart>
      <w:docPartPr>
        <w:name w:val="{a72b3ac1-e4a4-4f89-a594-ec8098348e70}"/>
        <w:style w:val=""/>
        <w:category>
          <w:name w:val="常规"/>
          <w:gallery w:val="placeholder"/>
        </w:category>
        <w:types>
          <w:type w:val="bbPlcHdr"/>
        </w:types>
        <w:behaviors>
          <w:behavior w:val="content"/>
        </w:behaviors>
        <w:description w:val=""/>
        <w:guid w:val="{a72b3ac1-e4a4-4f89-a594-ec8098348e70}"/>
      </w:docPartPr>
      <w:docPartBody>
        <w:p>
          <w:r>
            <w:rPr>
              <w:color w:val="808080"/>
            </w:rPr>
            <w:t>单击此处输入文字。</w:t>
          </w:r>
        </w:p>
      </w:docPartBody>
    </w:docPart>
    <w:docPart>
      <w:docPartPr>
        <w:name w:val="{1664f496-b9db-4b44-837a-f559c60673fc}"/>
        <w:style w:val=""/>
        <w:category>
          <w:name w:val="常规"/>
          <w:gallery w:val="placeholder"/>
        </w:category>
        <w:types>
          <w:type w:val="bbPlcHdr"/>
        </w:types>
        <w:behaviors>
          <w:behavior w:val="content"/>
        </w:behaviors>
        <w:description w:val=""/>
        <w:guid w:val="{1664f496-b9db-4b44-837a-f559c60673fc}"/>
      </w:docPartPr>
      <w:docPartBody>
        <w:p>
          <w:r>
            <w:rPr>
              <w:color w:val="808080"/>
            </w:rPr>
            <w:t>单击此处输入文字。</w:t>
          </w:r>
        </w:p>
      </w:docPartBody>
    </w:docPart>
    <w:docPart>
      <w:docPartPr>
        <w:name w:val="{68773d56-86a3-4ccc-b8bc-10cc309268b5}"/>
        <w:style w:val=""/>
        <w:category>
          <w:name w:val="常规"/>
          <w:gallery w:val="placeholder"/>
        </w:category>
        <w:types>
          <w:type w:val="bbPlcHdr"/>
        </w:types>
        <w:behaviors>
          <w:behavior w:val="content"/>
        </w:behaviors>
        <w:description w:val=""/>
        <w:guid w:val="{68773d56-86a3-4ccc-b8bc-10cc309268b5}"/>
      </w:docPartPr>
      <w:docPartBody>
        <w:p>
          <w:r>
            <w:rPr>
              <w:color w:val="808080"/>
            </w:rPr>
            <w:t>单击此处输入文字。</w:t>
          </w:r>
        </w:p>
      </w:docPartBody>
    </w:docPart>
    <w:docPart>
      <w:docPartPr>
        <w:name w:val="{0be258f7-0dff-432d-960d-0c95e2e40352}"/>
        <w:style w:val=""/>
        <w:category>
          <w:name w:val="常规"/>
          <w:gallery w:val="placeholder"/>
        </w:category>
        <w:types>
          <w:type w:val="bbPlcHdr"/>
        </w:types>
        <w:behaviors>
          <w:behavior w:val="content"/>
        </w:behaviors>
        <w:description w:val=""/>
        <w:guid w:val="{0be258f7-0dff-432d-960d-0c95e2e40352}"/>
      </w:docPartPr>
      <w:docPartBody>
        <w:p>
          <w:r>
            <w:rPr>
              <w:color w:val="808080"/>
            </w:rPr>
            <w:t>单击此处输入文字。</w:t>
          </w:r>
        </w:p>
      </w:docPartBody>
    </w:docPart>
    <w:docPart>
      <w:docPartPr>
        <w:name w:val="{5032186a-7484-474d-93ad-65e1d63865f4}"/>
        <w:style w:val=""/>
        <w:category>
          <w:name w:val="常规"/>
          <w:gallery w:val="placeholder"/>
        </w:category>
        <w:types>
          <w:type w:val="bbPlcHdr"/>
        </w:types>
        <w:behaviors>
          <w:behavior w:val="content"/>
        </w:behaviors>
        <w:description w:val=""/>
        <w:guid w:val="{5032186a-7484-474d-93ad-65e1d63865f4}"/>
      </w:docPartPr>
      <w:docPartBody>
        <w:p>
          <w:r>
            <w:rPr>
              <w:color w:val="808080"/>
            </w:rPr>
            <w:t>单击此处输入文字。</w:t>
          </w:r>
        </w:p>
      </w:docPartBody>
    </w:docPart>
    <w:docPart>
      <w:docPartPr>
        <w:name w:val="{1877b24c-63f5-4970-beff-d69b2909a70e}"/>
        <w:style w:val=""/>
        <w:category>
          <w:name w:val="常规"/>
          <w:gallery w:val="placeholder"/>
        </w:category>
        <w:types>
          <w:type w:val="bbPlcHdr"/>
        </w:types>
        <w:behaviors>
          <w:behavior w:val="content"/>
        </w:behaviors>
        <w:description w:val=""/>
        <w:guid w:val="{1877b24c-63f5-4970-beff-d69b2909a70e}"/>
      </w:docPartPr>
      <w:docPartBody>
        <w:p>
          <w:r>
            <w:rPr>
              <w:color w:val="808080"/>
            </w:rPr>
            <w:t>单击此处输入文字。</w:t>
          </w:r>
        </w:p>
      </w:docPartBody>
    </w:docPart>
    <w:docPart>
      <w:docPartPr>
        <w:name w:val="{ed0d0065-78ac-4122-b081-e0c989439113}"/>
        <w:style w:val=""/>
        <w:category>
          <w:name w:val="常规"/>
          <w:gallery w:val="placeholder"/>
        </w:category>
        <w:types>
          <w:type w:val="bbPlcHdr"/>
        </w:types>
        <w:behaviors>
          <w:behavior w:val="content"/>
        </w:behaviors>
        <w:description w:val=""/>
        <w:guid w:val="{ed0d0065-78ac-4122-b081-e0c989439113}"/>
      </w:docPartPr>
      <w:docPartBody>
        <w:p>
          <w:r>
            <w:rPr>
              <w:color w:val="808080"/>
            </w:rPr>
            <w:t>单击此处输入文字。</w:t>
          </w:r>
        </w:p>
      </w:docPartBody>
    </w:docPart>
    <w:docPart>
      <w:docPartPr>
        <w:name w:val="{571c1daf-0b7c-4fc7-a6e8-e176abb414dd}"/>
        <w:style w:val=""/>
        <w:category>
          <w:name w:val="常规"/>
          <w:gallery w:val="placeholder"/>
        </w:category>
        <w:types>
          <w:type w:val="bbPlcHdr"/>
        </w:types>
        <w:behaviors>
          <w:behavior w:val="content"/>
        </w:behaviors>
        <w:description w:val=""/>
        <w:guid w:val="{571c1daf-0b7c-4fc7-a6e8-e176abb414dd}"/>
      </w:docPartPr>
      <w:docPartBody>
        <w:p>
          <w:r>
            <w:rPr>
              <w:color w:val="808080"/>
            </w:rPr>
            <w:t>单击此处输入文字。</w:t>
          </w:r>
        </w:p>
      </w:docPartBody>
    </w:docPart>
    <w:docPart>
      <w:docPartPr>
        <w:name w:val="{e89b480c-35e1-4f41-807d-2a4033345523}"/>
        <w:style w:val=""/>
        <w:category>
          <w:name w:val="常规"/>
          <w:gallery w:val="placeholder"/>
        </w:category>
        <w:types>
          <w:type w:val="bbPlcHdr"/>
        </w:types>
        <w:behaviors>
          <w:behavior w:val="content"/>
        </w:behaviors>
        <w:description w:val=""/>
        <w:guid w:val="{e89b480c-35e1-4f41-807d-2a4033345523}"/>
      </w:docPartPr>
      <w:docPartBody>
        <w:p>
          <w:r>
            <w:rPr>
              <w:color w:val="808080"/>
            </w:rPr>
            <w:t>单击此处输入文字。</w:t>
          </w:r>
        </w:p>
      </w:docPartBody>
    </w:docPart>
    <w:docPart>
      <w:docPartPr>
        <w:name w:val="{d0d13196-66cc-4815-893f-9b5fc632f9e7}"/>
        <w:style w:val=""/>
        <w:category>
          <w:name w:val="常规"/>
          <w:gallery w:val="placeholder"/>
        </w:category>
        <w:types>
          <w:type w:val="bbPlcHdr"/>
        </w:types>
        <w:behaviors>
          <w:behavior w:val="content"/>
        </w:behaviors>
        <w:description w:val=""/>
        <w:guid w:val="{d0d13196-66cc-4815-893f-9b5fc632f9e7}"/>
      </w:docPartPr>
      <w:docPartBody>
        <w:p>
          <w:r>
            <w:rPr>
              <w:color w:val="808080"/>
            </w:rPr>
            <w:t>单击此处输入文字。</w:t>
          </w:r>
        </w:p>
      </w:docPartBody>
    </w:docPart>
    <w:docPart>
      <w:docPartPr>
        <w:name w:val="{64e4a2f7-4a47-4812-9354-2a69a06ad9b6}"/>
        <w:style w:val=""/>
        <w:category>
          <w:name w:val="常规"/>
          <w:gallery w:val="placeholder"/>
        </w:category>
        <w:types>
          <w:type w:val="bbPlcHdr"/>
        </w:types>
        <w:behaviors>
          <w:behavior w:val="content"/>
        </w:behaviors>
        <w:description w:val=""/>
        <w:guid w:val="{64e4a2f7-4a47-4812-9354-2a69a06ad9b6}"/>
      </w:docPartPr>
      <w:docPartBody>
        <w:p>
          <w:r>
            <w:rPr>
              <w:color w:val="808080"/>
            </w:rPr>
            <w:t>单击此处输入文字。</w:t>
          </w:r>
        </w:p>
      </w:docPartBody>
    </w:docPart>
    <w:docPart>
      <w:docPartPr>
        <w:name w:val="{57fbfa94-3f1f-46a7-bf8b-c3c78934991e}"/>
        <w:style w:val=""/>
        <w:category>
          <w:name w:val="常规"/>
          <w:gallery w:val="placeholder"/>
        </w:category>
        <w:types>
          <w:type w:val="bbPlcHdr"/>
        </w:types>
        <w:behaviors>
          <w:behavior w:val="content"/>
        </w:behaviors>
        <w:description w:val=""/>
        <w:guid w:val="{57fbfa94-3f1f-46a7-bf8b-c3c78934991e}"/>
      </w:docPartPr>
      <w:docPartBody>
        <w:p>
          <w:r>
            <w:rPr>
              <w:color w:val="808080"/>
            </w:rPr>
            <w:t>单击此处输入文字。</w:t>
          </w:r>
        </w:p>
      </w:docPartBody>
    </w:docPart>
    <w:docPart>
      <w:docPartPr>
        <w:name w:val="{6b6536cb-a38d-44c0-a1f7-d13afcd76256}"/>
        <w:style w:val=""/>
        <w:category>
          <w:name w:val="常规"/>
          <w:gallery w:val="placeholder"/>
        </w:category>
        <w:types>
          <w:type w:val="bbPlcHdr"/>
        </w:types>
        <w:behaviors>
          <w:behavior w:val="content"/>
        </w:behaviors>
        <w:description w:val=""/>
        <w:guid w:val="{6b6536cb-a38d-44c0-a1f7-d13afcd76256}"/>
      </w:docPartPr>
      <w:docPartBody>
        <w:p>
          <w:r>
            <w:rPr>
              <w:color w:val="808080"/>
            </w:rPr>
            <w:t>单击此处输入文字。</w:t>
          </w:r>
        </w:p>
      </w:docPartBody>
    </w:docPart>
    <w:docPart>
      <w:docPartPr>
        <w:name w:val="{d253e046-677b-4335-9dcf-646bf6204cc0}"/>
        <w:style w:val=""/>
        <w:category>
          <w:name w:val="常规"/>
          <w:gallery w:val="placeholder"/>
        </w:category>
        <w:types>
          <w:type w:val="bbPlcHdr"/>
        </w:types>
        <w:behaviors>
          <w:behavior w:val="content"/>
        </w:behaviors>
        <w:description w:val=""/>
        <w:guid w:val="{d253e046-677b-4335-9dcf-646bf6204cc0}"/>
      </w:docPartPr>
      <w:docPartBody>
        <w:p>
          <w:r>
            <w:rPr>
              <w:color w:val="808080"/>
            </w:rPr>
            <w:t>单击此处输入文字。</w:t>
          </w:r>
        </w:p>
      </w:docPartBody>
    </w:docPart>
    <w:docPart>
      <w:docPartPr>
        <w:name w:val="{ca60b077-97a4-498c-aca2-11b6c3c28dd6}"/>
        <w:style w:val=""/>
        <w:category>
          <w:name w:val="常规"/>
          <w:gallery w:val="placeholder"/>
        </w:category>
        <w:types>
          <w:type w:val="bbPlcHdr"/>
        </w:types>
        <w:behaviors>
          <w:behavior w:val="content"/>
        </w:behaviors>
        <w:description w:val=""/>
        <w:guid w:val="{ca60b077-97a4-498c-aca2-11b6c3c28dd6}"/>
      </w:docPartPr>
      <w:docPartBody>
        <w:p>
          <w:r>
            <w:rPr>
              <w:color w:val="808080"/>
            </w:rPr>
            <w:t>单击此处输入文字。</w:t>
          </w:r>
        </w:p>
      </w:docPartBody>
    </w:docPart>
    <w:docPart>
      <w:docPartPr>
        <w:name w:val="{53e874b6-6139-4a6b-a93a-6040269b1f1e}"/>
        <w:style w:val=""/>
        <w:category>
          <w:name w:val="常规"/>
          <w:gallery w:val="placeholder"/>
        </w:category>
        <w:types>
          <w:type w:val="bbPlcHdr"/>
        </w:types>
        <w:behaviors>
          <w:behavior w:val="content"/>
        </w:behaviors>
        <w:description w:val=""/>
        <w:guid w:val="{53e874b6-6139-4a6b-a93a-6040269b1f1e}"/>
      </w:docPartPr>
      <w:docPartBody>
        <w:p>
          <w:r>
            <w:rPr>
              <w:color w:val="808080"/>
            </w:rPr>
            <w:t>单击此处输入文字。</w:t>
          </w:r>
        </w:p>
      </w:docPartBody>
    </w:docPart>
    <w:docPart>
      <w:docPartPr>
        <w:name w:val="{1e351fbb-b95a-4654-bd6d-f9bb317956ee}"/>
        <w:style w:val=""/>
        <w:category>
          <w:name w:val="常规"/>
          <w:gallery w:val="placeholder"/>
        </w:category>
        <w:types>
          <w:type w:val="bbPlcHdr"/>
        </w:types>
        <w:behaviors>
          <w:behavior w:val="content"/>
        </w:behaviors>
        <w:description w:val=""/>
        <w:guid w:val="{1e351fbb-b95a-4654-bd6d-f9bb317956ee}"/>
      </w:docPartPr>
      <w:docPartBody>
        <w:p>
          <w:r>
            <w:rPr>
              <w:color w:val="808080"/>
            </w:rPr>
            <w:t>单击此处输入文字。</w:t>
          </w:r>
        </w:p>
      </w:docPartBody>
    </w:docPart>
    <w:docPart>
      <w:docPartPr>
        <w:name w:val="{65f29358-7447-46d4-b87d-ea1eaab3f563}"/>
        <w:style w:val=""/>
        <w:category>
          <w:name w:val="常规"/>
          <w:gallery w:val="placeholder"/>
        </w:category>
        <w:types>
          <w:type w:val="bbPlcHdr"/>
        </w:types>
        <w:behaviors>
          <w:behavior w:val="content"/>
        </w:behaviors>
        <w:description w:val=""/>
        <w:guid w:val="{65f29358-7447-46d4-b87d-ea1eaab3f563}"/>
      </w:docPartPr>
      <w:docPartBody>
        <w:p>
          <w:r>
            <w:rPr>
              <w:color w:val="808080"/>
            </w:rPr>
            <w:t>单击此处输入文字。</w:t>
          </w:r>
        </w:p>
      </w:docPartBody>
    </w:docPart>
    <w:docPart>
      <w:docPartPr>
        <w:name w:val="{e43b4207-0137-4349-a6ed-52a5cc8ff499}"/>
        <w:style w:val=""/>
        <w:category>
          <w:name w:val="常规"/>
          <w:gallery w:val="placeholder"/>
        </w:category>
        <w:types>
          <w:type w:val="bbPlcHdr"/>
        </w:types>
        <w:behaviors>
          <w:behavior w:val="content"/>
        </w:behaviors>
        <w:description w:val=""/>
        <w:guid w:val="{e43b4207-0137-4349-a6ed-52a5cc8ff499}"/>
      </w:docPartPr>
      <w:docPartBody>
        <w:p>
          <w:r>
            <w:rPr>
              <w:color w:val="808080"/>
            </w:rPr>
            <w:t>单击此处输入文字。</w:t>
          </w:r>
        </w:p>
      </w:docPartBody>
    </w:docPart>
    <w:docPart>
      <w:docPartPr>
        <w:name w:val="{2b7ba5b3-4482-416b-b429-aa3334dbb97d}"/>
        <w:style w:val=""/>
        <w:category>
          <w:name w:val="常规"/>
          <w:gallery w:val="placeholder"/>
        </w:category>
        <w:types>
          <w:type w:val="bbPlcHdr"/>
        </w:types>
        <w:behaviors>
          <w:behavior w:val="content"/>
        </w:behaviors>
        <w:description w:val=""/>
        <w:guid w:val="{2b7ba5b3-4482-416b-b429-aa3334dbb97d}"/>
      </w:docPartPr>
      <w:docPartBody>
        <w:p>
          <w:r>
            <w:rPr>
              <w:color w:val="808080"/>
            </w:rPr>
            <w:t>单击此处输入文字。</w:t>
          </w:r>
        </w:p>
      </w:docPartBody>
    </w:docPart>
    <w:docPart>
      <w:docPartPr>
        <w:name w:val="{d255d43f-8316-4fbe-a7d0-35110aec046b}"/>
        <w:style w:val=""/>
        <w:category>
          <w:name w:val="常规"/>
          <w:gallery w:val="placeholder"/>
        </w:category>
        <w:types>
          <w:type w:val="bbPlcHdr"/>
        </w:types>
        <w:behaviors>
          <w:behavior w:val="content"/>
        </w:behaviors>
        <w:description w:val=""/>
        <w:guid w:val="{d255d43f-8316-4fbe-a7d0-35110aec046b}"/>
      </w:docPartPr>
      <w:docPartBody>
        <w:p>
          <w:r>
            <w:rPr>
              <w:color w:val="808080"/>
            </w:rPr>
            <w:t>单击此处输入文字。</w:t>
          </w:r>
        </w:p>
      </w:docPartBody>
    </w:docPart>
    <w:docPart>
      <w:docPartPr>
        <w:name w:val="{77fe4fc8-0a1c-44f7-8dfb-1fe768f3ac4d}"/>
        <w:style w:val=""/>
        <w:category>
          <w:name w:val="常规"/>
          <w:gallery w:val="placeholder"/>
        </w:category>
        <w:types>
          <w:type w:val="bbPlcHdr"/>
        </w:types>
        <w:behaviors>
          <w:behavior w:val="content"/>
        </w:behaviors>
        <w:description w:val=""/>
        <w:guid w:val="{77fe4fc8-0a1c-44f7-8dfb-1fe768f3ac4d}"/>
      </w:docPartPr>
      <w:docPartBody>
        <w:p>
          <w:r>
            <w:rPr>
              <w:color w:val="808080"/>
            </w:rPr>
            <w:t>单击此处输入文字。</w:t>
          </w:r>
        </w:p>
      </w:docPartBody>
    </w:docPart>
    <w:docPart>
      <w:docPartPr>
        <w:name w:val="{2fc6b474-de8b-470f-9cde-fab6eaaad26e}"/>
        <w:style w:val=""/>
        <w:category>
          <w:name w:val="常规"/>
          <w:gallery w:val="placeholder"/>
        </w:category>
        <w:types>
          <w:type w:val="bbPlcHdr"/>
        </w:types>
        <w:behaviors>
          <w:behavior w:val="content"/>
        </w:behaviors>
        <w:description w:val=""/>
        <w:guid w:val="{2fc6b474-de8b-470f-9cde-fab6eaaad26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21940</Words>
  <Characters>24223</Characters>
  <Lines>0</Lines>
  <Paragraphs>0</Paragraphs>
  <TotalTime>115</TotalTime>
  <ScaleCrop>false</ScaleCrop>
  <LinksUpToDate>false</LinksUpToDate>
  <CharactersWithSpaces>25932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2022-06-10T06:43:00Z</cp:lastPrinted>
  <dcterms:modified xsi:type="dcterms:W3CDTF">2022-08-16T07:45:22Z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0B8E136F488D4FB08BE88DE63882E56A</vt:lpwstr>
  </property>
</Properties>
</file>